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A" w:rsidRDefault="00CF5E8A">
      <w:pPr>
        <w:spacing w:before="18"/>
      </w:pPr>
    </w:p>
    <w:p w:rsidR="00CF5E8A" w:rsidRDefault="00CF5E8A">
      <w:pPr>
        <w:spacing w:before="18"/>
      </w:pPr>
    </w:p>
    <w:p w:rsidR="00CF5E8A" w:rsidRDefault="00CF5E8A">
      <w:pPr>
        <w:sectPr w:rsidR="00CF5E8A">
          <w:headerReference w:type="default" r:id="rId7"/>
          <w:pgSz w:w="16840" w:h="11910"/>
          <w:pgMar w:top="1889" w:right="789" w:bottom="0" w:left="1129" w:header="1879" w:footer="0" w:gutter="0"/>
          <w:cols w:space="720" w:equalWidth="0">
            <w:col w:w="14921"/>
          </w:cols>
        </w:sectPr>
      </w:pPr>
    </w:p>
    <w:p w:rsidR="00CF5E8A" w:rsidRDefault="001D7BB1">
      <w:pPr>
        <w:spacing w:before="36" w:line="213" w:lineRule="auto"/>
        <w:ind w:left="4722"/>
        <w:rPr>
          <w:rFonts w:ascii="黑体" w:eastAsia="黑体" w:hAnsi="黑体" w:cs="黑体"/>
          <w:sz w:val="18"/>
          <w:szCs w:val="18"/>
          <w:lang w:eastAsia="zh-CN"/>
        </w:rPr>
      </w:pPr>
      <w:r>
        <w:rPr>
          <w:rFonts w:ascii="黑体" w:eastAsia="黑体" w:hAnsi="黑体" w:cs="黑体"/>
          <w:b/>
          <w:bCs/>
          <w:color w:val="E26069"/>
          <w:spacing w:val="-9"/>
          <w:sz w:val="18"/>
          <w:szCs w:val="18"/>
          <w:lang w:eastAsia="zh-CN"/>
        </w:rPr>
        <w:lastRenderedPageBreak/>
        <w:t>“真硬核，正当燃”</w:t>
      </w:r>
    </w:p>
    <w:p w:rsidR="00CF5E8A" w:rsidRPr="007D4352" w:rsidRDefault="00AE59B4">
      <w:pPr>
        <w:spacing w:before="261" w:line="221" w:lineRule="auto"/>
        <w:ind w:left="1174"/>
        <w:rPr>
          <w:rFonts w:ascii="黑体" w:eastAsia="黑体" w:hAnsi="黑体" w:cs="黑体"/>
          <w:sz w:val="36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6"/>
          <w:szCs w:val="29"/>
          <w:lang w:eastAsia="zh-CN"/>
        </w:rPr>
        <w:t>202</w:t>
      </w:r>
      <w:r w:rsidR="00325017">
        <w:rPr>
          <w:rFonts w:ascii="黑体" w:eastAsia="黑体" w:hAnsi="黑体" w:cs="黑体" w:hint="eastAsia"/>
          <w:b/>
          <w:bCs/>
          <w:spacing w:val="6"/>
          <w:sz w:val="36"/>
          <w:szCs w:val="29"/>
          <w:lang w:eastAsia="zh-CN"/>
        </w:rPr>
        <w:t>5</w:t>
      </w:r>
      <w:r w:rsidR="001D7BB1" w:rsidRPr="007D4352">
        <w:rPr>
          <w:rFonts w:ascii="黑体" w:eastAsia="黑体" w:hAnsi="黑体" w:cs="黑体"/>
          <w:b/>
          <w:bCs/>
          <w:spacing w:val="6"/>
          <w:sz w:val="36"/>
          <w:szCs w:val="29"/>
          <w:lang w:eastAsia="zh-CN"/>
        </w:rPr>
        <w:t>京东物流(西南)校园招聘简章</w:t>
      </w:r>
    </w:p>
    <w:p w:rsidR="00CF5E8A" w:rsidRPr="007D4352" w:rsidRDefault="001D7BB1">
      <w:pPr>
        <w:spacing w:before="180" w:line="314" w:lineRule="exact"/>
        <w:ind w:left="1170"/>
        <w:rPr>
          <w:rFonts w:ascii="YouYuan" w:eastAsia="YouYuan" w:hAnsi="YouYuan" w:cs="YouYuan"/>
          <w:szCs w:val="18"/>
          <w:lang w:eastAsia="zh-CN"/>
        </w:rPr>
      </w:pPr>
      <w:r w:rsidRPr="007D4352">
        <w:rPr>
          <w:rFonts w:ascii="YouYuan" w:eastAsia="YouYuan" w:hAnsi="YouYuan" w:cs="YouYuan"/>
          <w:spacing w:val="6"/>
          <w:position w:val="10"/>
          <w:szCs w:val="18"/>
          <w:lang w:eastAsia="zh-CN"/>
        </w:rPr>
        <w:t>京东集团2007年开始自建物流，2012年注册物流公司，2017</w:t>
      </w:r>
    </w:p>
    <w:p w:rsidR="00CF5E8A" w:rsidRPr="007D4352" w:rsidRDefault="001D7BB1">
      <w:pPr>
        <w:pStyle w:val="a3"/>
        <w:spacing w:line="218" w:lineRule="auto"/>
        <w:ind w:left="820"/>
        <w:rPr>
          <w:sz w:val="21"/>
          <w:lang w:eastAsia="zh-CN"/>
        </w:rPr>
      </w:pPr>
      <w:r w:rsidRPr="007D4352">
        <w:rPr>
          <w:spacing w:val="3"/>
          <w:sz w:val="21"/>
          <w:lang w:eastAsia="zh-CN"/>
        </w:rPr>
        <w:t>年4月25日正式成立京东物流集团。京东物流以降低社会物流成本</w:t>
      </w:r>
    </w:p>
    <w:p w:rsidR="00CF5E8A" w:rsidRPr="007D4352" w:rsidRDefault="001D7BB1">
      <w:pPr>
        <w:spacing w:before="70" w:line="216" w:lineRule="auto"/>
        <w:ind w:left="820"/>
        <w:rPr>
          <w:rFonts w:ascii="YouYuan" w:eastAsia="YouYuan" w:hAnsi="YouYuan" w:cs="YouYuan"/>
          <w:szCs w:val="18"/>
          <w:lang w:eastAsia="zh-CN"/>
        </w:rPr>
      </w:pPr>
      <w:r w:rsidRPr="007D4352">
        <w:rPr>
          <w:rFonts w:ascii="YouYuan" w:eastAsia="YouYuan" w:hAnsi="YouYuan" w:cs="YouYuan"/>
          <w:spacing w:val="-5"/>
          <w:szCs w:val="18"/>
          <w:lang w:eastAsia="zh-CN"/>
        </w:rPr>
        <w:t>为使命，致力于将过去十余年积累的基础设施、管</w:t>
      </w:r>
      <w:r w:rsidRPr="007D4352">
        <w:rPr>
          <w:rFonts w:ascii="YouYuan" w:eastAsia="YouYuan" w:hAnsi="YouYuan" w:cs="YouYuan"/>
          <w:spacing w:val="-6"/>
          <w:szCs w:val="18"/>
          <w:lang w:eastAsia="zh-CN"/>
        </w:rPr>
        <w:t>理经验、专业技术</w:t>
      </w:r>
    </w:p>
    <w:p w:rsidR="00CF5E8A" w:rsidRPr="007D4352" w:rsidRDefault="001D7BB1">
      <w:pPr>
        <w:spacing w:before="94" w:line="222" w:lineRule="auto"/>
        <w:ind w:left="820"/>
        <w:rPr>
          <w:rFonts w:ascii="YouYuan" w:eastAsia="YouYuan" w:hAnsi="YouYuan" w:cs="YouYuan"/>
          <w:szCs w:val="18"/>
          <w:lang w:eastAsia="zh-CN"/>
        </w:rPr>
      </w:pPr>
      <w:r w:rsidRPr="007D4352">
        <w:rPr>
          <w:rFonts w:ascii="YouYuan" w:eastAsia="YouYuan" w:hAnsi="YouYuan" w:cs="YouYuan"/>
          <w:spacing w:val="-5"/>
          <w:szCs w:val="18"/>
          <w:lang w:eastAsia="zh-CN"/>
        </w:rPr>
        <w:t>向社会全面开放，成为全球供应链基础设施</w:t>
      </w:r>
      <w:r w:rsidRPr="007D4352">
        <w:rPr>
          <w:rFonts w:ascii="YouYuan" w:eastAsia="YouYuan" w:hAnsi="YouYuan" w:cs="YouYuan"/>
          <w:spacing w:val="-6"/>
          <w:szCs w:val="18"/>
          <w:lang w:eastAsia="zh-CN"/>
        </w:rPr>
        <w:t>服务商。京东连续五年入</w:t>
      </w:r>
    </w:p>
    <w:p w:rsidR="00CF5E8A" w:rsidRPr="007D4352" w:rsidRDefault="001D7BB1">
      <w:pPr>
        <w:pStyle w:val="a3"/>
        <w:spacing w:before="97" w:line="219" w:lineRule="auto"/>
        <w:ind w:left="820"/>
        <w:rPr>
          <w:sz w:val="21"/>
          <w:lang w:eastAsia="zh-CN"/>
        </w:rPr>
      </w:pPr>
      <w:r w:rsidRPr="007D4352">
        <w:rPr>
          <w:spacing w:val="19"/>
          <w:sz w:val="21"/>
          <w:lang w:eastAsia="zh-CN"/>
        </w:rPr>
        <w:t>选财富500强企业，分别位于2016年的366名、2017年的261</w:t>
      </w:r>
    </w:p>
    <w:p w:rsidR="00CF5E8A" w:rsidRPr="007D4352" w:rsidRDefault="001D7BB1">
      <w:pPr>
        <w:pStyle w:val="a3"/>
        <w:spacing w:before="86" w:line="219" w:lineRule="auto"/>
        <w:ind w:left="820"/>
        <w:rPr>
          <w:sz w:val="21"/>
        </w:rPr>
      </w:pPr>
      <w:r w:rsidRPr="007D4352">
        <w:rPr>
          <w:spacing w:val="24"/>
          <w:sz w:val="21"/>
        </w:rPr>
        <w:t>名，以及2018年的181名，2019年139位，2020年102位，</w:t>
      </w:r>
    </w:p>
    <w:p w:rsidR="00CF5E8A" w:rsidRPr="007D4352" w:rsidRDefault="001D7BB1">
      <w:pPr>
        <w:pStyle w:val="a3"/>
        <w:spacing w:before="87" w:line="219" w:lineRule="auto"/>
        <w:ind w:left="820"/>
        <w:rPr>
          <w:sz w:val="21"/>
          <w:lang w:eastAsia="zh-CN"/>
        </w:rPr>
      </w:pPr>
      <w:r w:rsidRPr="007D4352">
        <w:rPr>
          <w:spacing w:val="26"/>
          <w:sz w:val="21"/>
          <w:lang w:eastAsia="zh-CN"/>
        </w:rPr>
        <w:t>2021年59位，2022年46位。</w:t>
      </w:r>
    </w:p>
    <w:p w:rsidR="00CF5E8A" w:rsidRPr="007D4352" w:rsidRDefault="001D7BB1">
      <w:pPr>
        <w:pStyle w:val="a3"/>
        <w:spacing w:before="107" w:line="308" w:lineRule="exact"/>
        <w:ind w:left="1170"/>
        <w:rPr>
          <w:rFonts w:ascii="黑体" w:eastAsia="黑体" w:hAnsi="黑体" w:cs="黑体"/>
          <w:sz w:val="21"/>
          <w:lang w:eastAsia="zh-CN"/>
        </w:rPr>
      </w:pPr>
      <w:r w:rsidRPr="007D4352">
        <w:rPr>
          <w:rFonts w:ascii="黑体" w:eastAsia="黑体" w:hAnsi="黑体" w:cs="黑体"/>
          <w:spacing w:val="-8"/>
          <w:position w:val="9"/>
          <w:sz w:val="21"/>
          <w:lang w:eastAsia="zh-CN"/>
        </w:rPr>
        <w:t>目前，京东物流是全球唯一拥有中小件、大件、冷链、</w:t>
      </w:r>
      <w:r w:rsidRPr="007D4352">
        <w:rPr>
          <w:spacing w:val="-8"/>
          <w:position w:val="9"/>
          <w:sz w:val="21"/>
          <w:lang w:eastAsia="zh-CN"/>
        </w:rPr>
        <w:t>B2B、</w:t>
      </w:r>
      <w:r w:rsidRPr="007D4352">
        <w:rPr>
          <w:rFonts w:ascii="黑体" w:eastAsia="黑体" w:hAnsi="黑体" w:cs="黑体"/>
          <w:spacing w:val="-8"/>
          <w:position w:val="9"/>
          <w:sz w:val="21"/>
          <w:lang w:eastAsia="zh-CN"/>
        </w:rPr>
        <w:t>跨</w:t>
      </w:r>
    </w:p>
    <w:p w:rsidR="00CF5E8A" w:rsidRPr="007D4352" w:rsidRDefault="001D7BB1">
      <w:pPr>
        <w:pStyle w:val="a3"/>
        <w:spacing w:before="1" w:line="218" w:lineRule="auto"/>
        <w:ind w:left="820"/>
        <w:rPr>
          <w:sz w:val="21"/>
          <w:lang w:eastAsia="zh-CN"/>
        </w:rPr>
      </w:pPr>
      <w:r w:rsidRPr="007D4352">
        <w:rPr>
          <w:spacing w:val="1"/>
          <w:sz w:val="21"/>
          <w:lang w:eastAsia="zh-CN"/>
        </w:rPr>
        <w:t>境和众包(达达)六大物流网络的企业，凭借这六张大网在</w:t>
      </w:r>
      <w:r w:rsidRPr="007D4352">
        <w:rPr>
          <w:sz w:val="21"/>
          <w:lang w:eastAsia="zh-CN"/>
        </w:rPr>
        <w:t>全球范围</w:t>
      </w:r>
    </w:p>
    <w:p w:rsidR="00CF5E8A" w:rsidRPr="007D4352" w:rsidRDefault="001D7BB1">
      <w:pPr>
        <w:pStyle w:val="a3"/>
        <w:spacing w:before="88" w:line="219" w:lineRule="auto"/>
        <w:ind w:left="820"/>
        <w:rPr>
          <w:sz w:val="21"/>
          <w:lang w:eastAsia="zh-CN"/>
        </w:rPr>
      </w:pPr>
      <w:r w:rsidRPr="007D4352">
        <w:rPr>
          <w:spacing w:val="-5"/>
          <w:sz w:val="21"/>
          <w:lang w:eastAsia="zh-CN"/>
        </w:rPr>
        <w:t>内的覆盖以及大数据、云计算、智能设备的应用，京东物流打造了一</w:t>
      </w:r>
    </w:p>
    <w:p w:rsidR="00CF5E8A" w:rsidRPr="007D4352" w:rsidRDefault="001D7BB1">
      <w:pPr>
        <w:spacing w:before="70" w:line="219" w:lineRule="auto"/>
        <w:ind w:left="820"/>
        <w:rPr>
          <w:rFonts w:ascii="YouYuan" w:eastAsia="YouYuan" w:hAnsi="YouYuan" w:cs="YouYuan"/>
          <w:szCs w:val="18"/>
          <w:lang w:eastAsia="zh-CN"/>
        </w:rPr>
      </w:pPr>
      <w:r w:rsidRPr="007D4352">
        <w:rPr>
          <w:rFonts w:ascii="YouYuan" w:eastAsia="YouYuan" w:hAnsi="YouYuan" w:cs="YouYuan"/>
          <w:spacing w:val="-5"/>
          <w:szCs w:val="18"/>
          <w:lang w:eastAsia="zh-CN"/>
        </w:rPr>
        <w:t>个从产品销量分析预测，到入库出库、再到运输配</w:t>
      </w:r>
      <w:r w:rsidRPr="007D4352">
        <w:rPr>
          <w:rFonts w:ascii="YouYuan" w:eastAsia="YouYuan" w:hAnsi="YouYuan" w:cs="YouYuan"/>
          <w:spacing w:val="-6"/>
          <w:szCs w:val="18"/>
          <w:lang w:eastAsia="zh-CN"/>
        </w:rPr>
        <w:t>送各个环节无所不</w:t>
      </w:r>
    </w:p>
    <w:p w:rsidR="00CF5E8A" w:rsidRPr="007D4352" w:rsidRDefault="001D7BB1">
      <w:pPr>
        <w:spacing w:before="85" w:line="218" w:lineRule="auto"/>
        <w:ind w:left="820"/>
        <w:rPr>
          <w:rFonts w:ascii="YouYuan" w:eastAsia="YouYuan" w:hAnsi="YouYuan" w:cs="YouYuan"/>
          <w:szCs w:val="18"/>
          <w:lang w:eastAsia="zh-CN"/>
        </w:rPr>
      </w:pPr>
      <w:r w:rsidRPr="007D4352">
        <w:rPr>
          <w:rFonts w:ascii="YouYuan" w:eastAsia="YouYuan" w:hAnsi="YouYuan" w:cs="YouYuan"/>
          <w:spacing w:val="-3"/>
          <w:szCs w:val="18"/>
          <w:lang w:eastAsia="zh-CN"/>
        </w:rPr>
        <w:t>包，综合效率最优、算法最科学的智能供应链服务</w:t>
      </w:r>
      <w:r w:rsidRPr="007D4352">
        <w:rPr>
          <w:rFonts w:ascii="YouYuan" w:eastAsia="YouYuan" w:hAnsi="YouYuan" w:cs="YouYuan"/>
          <w:spacing w:val="-4"/>
          <w:szCs w:val="18"/>
          <w:lang w:eastAsia="zh-CN"/>
        </w:rPr>
        <w:t>系统。</w:t>
      </w:r>
    </w:p>
    <w:p w:rsidR="00CF5E8A" w:rsidRPr="007D4352" w:rsidRDefault="001D7BB1">
      <w:pPr>
        <w:spacing w:before="123" w:line="299" w:lineRule="exact"/>
        <w:ind w:left="1170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黑体" w:eastAsia="黑体" w:hAnsi="黑体" w:cs="黑体"/>
          <w:spacing w:val="-12"/>
          <w:position w:val="8"/>
          <w:szCs w:val="18"/>
          <w:lang w:eastAsia="zh-CN"/>
        </w:rPr>
        <w:t>围绕“短链、智能、共生”,京东物流坚持“体</w:t>
      </w:r>
      <w:r w:rsidRPr="007D4352">
        <w:rPr>
          <w:rFonts w:ascii="黑体" w:eastAsia="黑体" w:hAnsi="黑体" w:cs="黑体"/>
          <w:spacing w:val="-13"/>
          <w:position w:val="8"/>
          <w:szCs w:val="18"/>
          <w:lang w:eastAsia="zh-CN"/>
        </w:rPr>
        <w:t>验为本、技术驱动、</w:t>
      </w:r>
    </w:p>
    <w:p w:rsidR="00CF5E8A" w:rsidRPr="007D4352" w:rsidRDefault="001D7BB1">
      <w:pPr>
        <w:pStyle w:val="a3"/>
        <w:spacing w:line="216" w:lineRule="auto"/>
        <w:ind w:left="820"/>
        <w:rPr>
          <w:sz w:val="21"/>
          <w:lang w:eastAsia="zh-CN"/>
        </w:rPr>
      </w:pPr>
      <w:r w:rsidRPr="007D4352">
        <w:rPr>
          <w:spacing w:val="10"/>
          <w:sz w:val="21"/>
          <w:lang w:eastAsia="zh-CN"/>
        </w:rPr>
        <w:t>效率制胜”,当前正携手社会各界共建全球智能供应链基础网络</w:t>
      </w:r>
    </w:p>
    <w:p w:rsidR="00CF5E8A" w:rsidRPr="007D4352" w:rsidRDefault="001D7BB1">
      <w:pPr>
        <w:pStyle w:val="a3"/>
        <w:spacing w:before="72" w:line="212" w:lineRule="auto"/>
        <w:ind w:left="889"/>
        <w:rPr>
          <w:sz w:val="21"/>
          <w:lang w:eastAsia="zh-CN"/>
        </w:rPr>
      </w:pPr>
      <w:r w:rsidRPr="007D4352">
        <w:rPr>
          <w:rFonts w:ascii="Times New Roman" w:eastAsia="Times New Roman" w:hAnsi="Times New Roman" w:cs="Times New Roman"/>
          <w:spacing w:val="2"/>
          <w:sz w:val="21"/>
          <w:lang w:eastAsia="zh-CN"/>
        </w:rPr>
        <w:t>(</w:t>
      </w:r>
      <w:r w:rsidRPr="007D4352">
        <w:rPr>
          <w:rFonts w:ascii="Times New Roman" w:eastAsia="Times New Roman" w:hAnsi="Times New Roman" w:cs="Times New Roman"/>
          <w:sz w:val="21"/>
          <w:lang w:eastAsia="zh-CN"/>
        </w:rPr>
        <w:t>GSSC</w:t>
      </w:r>
      <w:r w:rsidRPr="007D4352">
        <w:rPr>
          <w:rFonts w:ascii="Times New Roman" w:eastAsia="Times New Roman" w:hAnsi="Times New Roman" w:cs="Times New Roman"/>
          <w:spacing w:val="2"/>
          <w:sz w:val="21"/>
          <w:lang w:eastAsia="zh-CN"/>
        </w:rPr>
        <w:t xml:space="preserve">),    </w:t>
      </w:r>
      <w:r w:rsidRPr="007D4352">
        <w:rPr>
          <w:spacing w:val="2"/>
          <w:sz w:val="21"/>
          <w:lang w:eastAsia="zh-CN"/>
        </w:rPr>
        <w:t>打造供应链产业平台，为客户提供全供应链服务和技术</w:t>
      </w:r>
    </w:p>
    <w:p w:rsidR="00CF5E8A" w:rsidRPr="007D4352" w:rsidRDefault="001D7BB1">
      <w:pPr>
        <w:pStyle w:val="a3"/>
        <w:spacing w:before="112" w:line="219" w:lineRule="auto"/>
        <w:ind w:left="820"/>
        <w:rPr>
          <w:sz w:val="21"/>
          <w:lang w:eastAsia="zh-CN"/>
        </w:rPr>
      </w:pPr>
      <w:r w:rsidRPr="007D4352">
        <w:rPr>
          <w:spacing w:val="-11"/>
          <w:sz w:val="21"/>
          <w:lang w:eastAsia="zh-CN"/>
        </w:rPr>
        <w:t>解决方案，为消费者提供“有速度更有温度”的高品质物流服务。</w:t>
      </w:r>
    </w:p>
    <w:p w:rsidR="00CF5E8A" w:rsidRPr="007D4352" w:rsidRDefault="001D7BB1">
      <w:pPr>
        <w:pStyle w:val="a3"/>
        <w:spacing w:before="87" w:line="301" w:lineRule="exact"/>
        <w:ind w:left="1170"/>
        <w:rPr>
          <w:sz w:val="21"/>
          <w:lang w:eastAsia="zh-CN"/>
        </w:rPr>
      </w:pPr>
      <w:r w:rsidRPr="007D4352">
        <w:rPr>
          <w:position w:val="9"/>
          <w:sz w:val="21"/>
          <w:lang w:eastAsia="zh-CN"/>
        </w:rPr>
        <w:t>京东物流西南区域分公司，从2011年开始做校招人才培养计划，</w:t>
      </w:r>
    </w:p>
    <w:p w:rsidR="00CF5E8A" w:rsidRPr="007D4352" w:rsidRDefault="001D7BB1">
      <w:pPr>
        <w:pStyle w:val="a3"/>
        <w:spacing w:line="219" w:lineRule="auto"/>
        <w:ind w:left="820"/>
        <w:rPr>
          <w:sz w:val="21"/>
          <w:lang w:eastAsia="zh-CN"/>
        </w:rPr>
      </w:pPr>
      <w:r w:rsidRPr="007D4352">
        <w:rPr>
          <w:spacing w:val="1"/>
          <w:sz w:val="21"/>
          <w:lang w:eastAsia="zh-CN"/>
        </w:rPr>
        <w:t>通过多年的操作积累，已经形成了一套针对应届生的系统化的培训</w:t>
      </w:r>
    </w:p>
    <w:p w:rsidR="00CF5E8A" w:rsidRPr="007D4352" w:rsidRDefault="001D7BB1">
      <w:pPr>
        <w:pStyle w:val="a3"/>
        <w:spacing w:before="87" w:line="219" w:lineRule="auto"/>
        <w:ind w:left="820"/>
        <w:rPr>
          <w:sz w:val="21"/>
          <w:lang w:eastAsia="zh-CN"/>
        </w:rPr>
      </w:pPr>
      <w:r w:rsidRPr="007D4352">
        <w:rPr>
          <w:spacing w:val="-5"/>
          <w:sz w:val="21"/>
          <w:lang w:eastAsia="zh-CN"/>
        </w:rPr>
        <w:t>培养体系，为京东西南及全国培养出了一大批优秀的</w:t>
      </w:r>
      <w:r w:rsidRPr="007D4352">
        <w:rPr>
          <w:spacing w:val="-6"/>
          <w:sz w:val="21"/>
          <w:lang w:eastAsia="zh-CN"/>
        </w:rPr>
        <w:t>管理者，目前在</w:t>
      </w:r>
    </w:p>
    <w:p w:rsidR="00CF5E8A" w:rsidRPr="007D4352" w:rsidRDefault="001D7BB1">
      <w:pPr>
        <w:pStyle w:val="a3"/>
        <w:spacing w:before="85" w:line="219" w:lineRule="auto"/>
        <w:ind w:left="820"/>
        <w:rPr>
          <w:sz w:val="21"/>
          <w:lang w:eastAsia="zh-CN"/>
        </w:rPr>
      </w:pPr>
      <w:r w:rsidRPr="007D4352">
        <w:rPr>
          <w:spacing w:val="3"/>
          <w:sz w:val="21"/>
          <w:lang w:eastAsia="zh-CN"/>
        </w:rPr>
        <w:t>职的中基层管理人员中有40%以上是通过校招人才项目培养成长起</w:t>
      </w:r>
    </w:p>
    <w:p w:rsidR="00CF5E8A" w:rsidRPr="007D4352" w:rsidRDefault="001D7BB1">
      <w:pPr>
        <w:spacing w:before="79" w:line="187" w:lineRule="auto"/>
        <w:ind w:left="820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黑体" w:eastAsia="黑体" w:hAnsi="黑体" w:cs="黑体"/>
          <w:spacing w:val="-1"/>
          <w:szCs w:val="18"/>
          <w:lang w:eastAsia="zh-CN"/>
        </w:rPr>
        <w:t>来的。京东校招，助你成长!</w:t>
      </w:r>
    </w:p>
    <w:p w:rsidR="00CF5E8A" w:rsidRPr="007D4352" w:rsidRDefault="001D7BB1">
      <w:pPr>
        <w:spacing w:line="14" w:lineRule="auto"/>
        <w:rPr>
          <w:sz w:val="6"/>
          <w:lang w:eastAsia="zh-CN"/>
        </w:rPr>
      </w:pPr>
      <w:bookmarkStart w:id="0" w:name="_GoBack"/>
      <w:bookmarkEnd w:id="0"/>
      <w:r w:rsidRPr="007D4352">
        <w:rPr>
          <w:sz w:val="6"/>
          <w:szCs w:val="2"/>
          <w:lang w:eastAsia="zh-CN"/>
        </w:rPr>
        <w:br w:type="column"/>
      </w:r>
    </w:p>
    <w:p w:rsidR="00CF5E8A" w:rsidRPr="007D4352" w:rsidRDefault="001D7BB1">
      <w:pPr>
        <w:spacing w:before="55" w:line="213" w:lineRule="auto"/>
        <w:ind w:left="3892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黑体" w:eastAsia="黑体" w:hAnsi="黑体" w:cs="黑体"/>
          <w:b/>
          <w:bCs/>
          <w:color w:val="EC666F"/>
          <w:spacing w:val="-8"/>
          <w:szCs w:val="18"/>
          <w:lang w:eastAsia="zh-CN"/>
        </w:rPr>
        <w:t>“真硬核，正当燃”</w:t>
      </w:r>
    </w:p>
    <w:p w:rsidR="00CF5E8A" w:rsidRPr="007D4352" w:rsidRDefault="001D7BB1">
      <w:pPr>
        <w:pStyle w:val="a3"/>
        <w:spacing w:before="275" w:line="220" w:lineRule="auto"/>
        <w:ind w:left="4"/>
        <w:rPr>
          <w:sz w:val="36"/>
          <w:szCs w:val="29"/>
          <w:lang w:eastAsia="zh-CN"/>
        </w:rPr>
      </w:pPr>
      <w:r w:rsidRPr="007D4352">
        <w:rPr>
          <w:b/>
          <w:bCs/>
          <w:color w:val="BF0006"/>
          <w:spacing w:val="-9"/>
          <w:sz w:val="36"/>
          <w:szCs w:val="29"/>
          <w:lang w:eastAsia="zh-CN"/>
        </w:rPr>
        <w:t>岗位：长期实习生/新锐之星。</w:t>
      </w:r>
    </w:p>
    <w:p w:rsidR="00CF5E8A" w:rsidRPr="007D4352" w:rsidRDefault="001D7BB1">
      <w:pPr>
        <w:pStyle w:val="a3"/>
        <w:spacing w:before="170" w:line="219" w:lineRule="auto"/>
        <w:ind w:left="2"/>
        <w:rPr>
          <w:sz w:val="21"/>
          <w:lang w:eastAsia="zh-CN"/>
        </w:rPr>
      </w:pPr>
      <w:r w:rsidRPr="007D4352">
        <w:rPr>
          <w:b/>
          <w:bCs/>
          <w:spacing w:val="15"/>
          <w:sz w:val="21"/>
          <w:lang w:eastAsia="zh-CN"/>
        </w:rPr>
        <w:t>培养方向：</w:t>
      </w:r>
    </w:p>
    <w:p w:rsidR="00CF5E8A" w:rsidRPr="007D4352" w:rsidRDefault="001D7BB1">
      <w:pPr>
        <w:pStyle w:val="a3"/>
        <w:spacing w:before="98" w:line="219" w:lineRule="auto"/>
        <w:rPr>
          <w:sz w:val="21"/>
          <w:lang w:eastAsia="zh-CN"/>
        </w:rPr>
      </w:pPr>
      <w:r w:rsidRPr="007D4352">
        <w:rPr>
          <w:spacing w:val="-8"/>
          <w:sz w:val="21"/>
          <w:lang w:eastAsia="zh-CN"/>
        </w:rPr>
        <w:t>1、京东物流运营基层、中层管理方向；</w:t>
      </w:r>
    </w:p>
    <w:p w:rsidR="00CF5E8A" w:rsidRPr="007D4352" w:rsidRDefault="001D7BB1">
      <w:pPr>
        <w:pStyle w:val="a3"/>
        <w:spacing w:before="86" w:line="219" w:lineRule="auto"/>
        <w:rPr>
          <w:sz w:val="21"/>
          <w:lang w:eastAsia="zh-CN"/>
        </w:rPr>
      </w:pPr>
      <w:r w:rsidRPr="007D4352">
        <w:rPr>
          <w:spacing w:val="-1"/>
          <w:sz w:val="21"/>
          <w:lang w:eastAsia="zh-CN"/>
        </w:rPr>
        <w:t>2、综合职能方向(如：运营管理、质控、库房运营等</w:t>
      </w:r>
      <w:r w:rsidRPr="007D4352">
        <w:rPr>
          <w:spacing w:val="-2"/>
          <w:sz w:val="21"/>
          <w:lang w:eastAsia="zh-CN"/>
        </w:rPr>
        <w:t>方向)。</w:t>
      </w:r>
    </w:p>
    <w:p w:rsidR="00CF5E8A" w:rsidRPr="007D4352" w:rsidRDefault="001D7BB1">
      <w:pPr>
        <w:pStyle w:val="a3"/>
        <w:spacing w:before="74" w:line="219" w:lineRule="auto"/>
        <w:ind w:left="2"/>
        <w:rPr>
          <w:sz w:val="21"/>
          <w:lang w:eastAsia="zh-CN"/>
        </w:rPr>
      </w:pPr>
      <w:r w:rsidRPr="007D4352">
        <w:rPr>
          <w:b/>
          <w:bCs/>
          <w:spacing w:val="15"/>
          <w:sz w:val="21"/>
          <w:lang w:eastAsia="zh-CN"/>
        </w:rPr>
        <w:t>培养方案：</w:t>
      </w:r>
    </w:p>
    <w:p w:rsidR="00CF5E8A" w:rsidRPr="007D4352" w:rsidRDefault="001D7BB1">
      <w:pPr>
        <w:pStyle w:val="a3"/>
        <w:spacing w:before="109" w:line="219" w:lineRule="auto"/>
        <w:ind w:left="109"/>
        <w:rPr>
          <w:sz w:val="21"/>
          <w:lang w:eastAsia="zh-CN"/>
        </w:rPr>
      </w:pPr>
      <w:r w:rsidRPr="007D4352">
        <w:rPr>
          <w:spacing w:val="-5"/>
          <w:sz w:val="21"/>
          <w:lang w:eastAsia="zh-CN"/>
        </w:rPr>
        <w:t>1</w:t>
      </w:r>
      <w:r w:rsidR="00AF5357">
        <w:rPr>
          <w:rFonts w:hint="eastAsia"/>
          <w:spacing w:val="-5"/>
          <w:sz w:val="21"/>
          <w:lang w:eastAsia="zh-CN"/>
        </w:rPr>
        <w:t>、</w:t>
      </w:r>
      <w:r w:rsidRPr="007D4352">
        <w:rPr>
          <w:spacing w:val="-5"/>
          <w:sz w:val="21"/>
          <w:lang w:eastAsia="zh-CN"/>
        </w:rPr>
        <w:t>轮岗学习阶段：所在业务部门各环节轮岗学</w:t>
      </w:r>
      <w:r w:rsidRPr="007D4352">
        <w:rPr>
          <w:spacing w:val="-6"/>
          <w:sz w:val="21"/>
          <w:lang w:eastAsia="zh-CN"/>
        </w:rPr>
        <w:t>习；</w:t>
      </w:r>
    </w:p>
    <w:p w:rsidR="00CF5E8A" w:rsidRPr="007D4352" w:rsidRDefault="001D7BB1">
      <w:pPr>
        <w:pStyle w:val="a3"/>
        <w:spacing w:before="87" w:line="219" w:lineRule="auto"/>
        <w:ind w:left="99"/>
        <w:rPr>
          <w:sz w:val="21"/>
          <w:lang w:eastAsia="zh-CN"/>
        </w:rPr>
      </w:pPr>
      <w:r w:rsidRPr="007D4352">
        <w:rPr>
          <w:spacing w:val="1"/>
          <w:sz w:val="21"/>
          <w:lang w:eastAsia="zh-CN"/>
        </w:rPr>
        <w:t>2、定向培养阶段：根据个人发展方向结合公司需求实施定向培</w:t>
      </w:r>
    </w:p>
    <w:p w:rsidR="00CF5E8A" w:rsidRPr="007D4352" w:rsidRDefault="001D7BB1">
      <w:pPr>
        <w:spacing w:before="87" w:line="213" w:lineRule="auto"/>
        <w:ind w:left="319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宋体" w:eastAsia="宋体" w:hAnsi="宋体" w:cs="宋体"/>
          <w:spacing w:val="-5"/>
          <w:szCs w:val="18"/>
          <w:lang w:eastAsia="zh-CN"/>
        </w:rPr>
        <w:t>养，业务技能提升，实施阶段性考核，最终确定部门、岗位、职级。</w:t>
      </w:r>
      <w:r w:rsidRPr="007D4352">
        <w:rPr>
          <w:rFonts w:ascii="宋体" w:eastAsia="宋体" w:hAnsi="宋体" w:cs="宋体"/>
          <w:spacing w:val="-5"/>
          <w:szCs w:val="18"/>
          <w:lang w:eastAsia="zh-CN"/>
        </w:rPr>
        <w:br/>
      </w:r>
      <w:r w:rsidRPr="007D4352">
        <w:rPr>
          <w:rFonts w:ascii="黑体" w:eastAsia="黑体" w:hAnsi="黑体" w:cs="黑体" w:hint="eastAsia"/>
          <w:spacing w:val="-7"/>
          <w:szCs w:val="18"/>
          <w:lang w:eastAsia="zh-CN"/>
        </w:rPr>
        <w:t>岗位：物流现场轮岗学习（拣货，打包，上架，盘点等）</w:t>
      </w:r>
    </w:p>
    <w:p w:rsidR="00CF5E8A" w:rsidRPr="007D4352" w:rsidRDefault="001D7BB1">
      <w:pPr>
        <w:spacing w:before="98" w:line="222" w:lineRule="auto"/>
        <w:ind w:left="2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黑体" w:eastAsia="黑体" w:hAnsi="黑体" w:cs="黑体"/>
          <w:b/>
          <w:bCs/>
          <w:spacing w:val="15"/>
          <w:szCs w:val="18"/>
          <w:lang w:eastAsia="zh-CN"/>
        </w:rPr>
        <w:t>薪酬福利：</w:t>
      </w:r>
    </w:p>
    <w:p w:rsidR="00CF5E8A" w:rsidRPr="007D4352" w:rsidRDefault="001D7BB1">
      <w:pPr>
        <w:pStyle w:val="a3"/>
        <w:spacing w:before="87" w:line="290" w:lineRule="exact"/>
        <w:rPr>
          <w:sz w:val="21"/>
          <w:lang w:eastAsia="zh-CN"/>
        </w:rPr>
      </w:pPr>
      <w:r w:rsidRPr="007D4352">
        <w:rPr>
          <w:spacing w:val="7"/>
          <w:position w:val="8"/>
          <w:sz w:val="21"/>
          <w:lang w:eastAsia="zh-CN"/>
        </w:rPr>
        <w:t>1、入职1个月实习生期，140元/天+15元/天餐补</w:t>
      </w:r>
      <w:r w:rsidRPr="007D4352">
        <w:rPr>
          <w:spacing w:val="6"/>
          <w:position w:val="8"/>
          <w:sz w:val="21"/>
          <w:lang w:eastAsia="zh-CN"/>
        </w:rPr>
        <w:t>+补贴福利</w:t>
      </w:r>
    </w:p>
    <w:p w:rsidR="00CF5E8A" w:rsidRPr="007D4352" w:rsidRDefault="001D7BB1">
      <w:pPr>
        <w:pStyle w:val="a3"/>
        <w:spacing w:line="219" w:lineRule="auto"/>
        <w:rPr>
          <w:sz w:val="21"/>
          <w:lang w:eastAsia="zh-CN"/>
        </w:rPr>
      </w:pPr>
      <w:r w:rsidRPr="007D4352">
        <w:rPr>
          <w:spacing w:val="6"/>
          <w:sz w:val="21"/>
          <w:lang w:eastAsia="zh-CN"/>
        </w:rPr>
        <w:t>2、</w:t>
      </w:r>
      <w:r w:rsidRPr="007D4352">
        <w:rPr>
          <w:rFonts w:hint="eastAsia"/>
          <w:spacing w:val="6"/>
          <w:sz w:val="21"/>
          <w:lang w:eastAsia="zh-CN"/>
        </w:rPr>
        <w:t>第二个月后转同工同酬学生工资：5000-7000</w:t>
      </w:r>
    </w:p>
    <w:p w:rsidR="00CF5E8A" w:rsidRPr="007D4352" w:rsidRDefault="001D7BB1">
      <w:pPr>
        <w:spacing w:before="95" w:line="222" w:lineRule="auto"/>
        <w:rPr>
          <w:rFonts w:ascii="黑体" w:eastAsia="黑体" w:hAnsi="黑体" w:cs="黑体"/>
          <w:b/>
          <w:bCs/>
          <w:szCs w:val="18"/>
          <w:lang w:eastAsia="zh-CN"/>
        </w:rPr>
      </w:pPr>
      <w:r w:rsidRPr="007D4352">
        <w:rPr>
          <w:rFonts w:ascii="黑体" w:eastAsia="黑体" w:hAnsi="黑体" w:cs="黑体"/>
          <w:spacing w:val="11"/>
          <w:szCs w:val="18"/>
          <w:lang w:eastAsia="zh-CN"/>
        </w:rPr>
        <w:t>3、</w:t>
      </w:r>
      <w:r w:rsidRPr="007D4352">
        <w:rPr>
          <w:rFonts w:ascii="黑体" w:eastAsia="黑体" w:hAnsi="黑体" w:cs="黑体"/>
          <w:spacing w:val="-3"/>
          <w:szCs w:val="18"/>
          <w:lang w:eastAsia="zh-CN"/>
        </w:rPr>
        <w:t>提供住宿，享受餐补</w:t>
      </w:r>
      <w:r w:rsidRPr="007D4352">
        <w:rPr>
          <w:rFonts w:ascii="黑体" w:eastAsia="黑体" w:hAnsi="黑体" w:cs="黑体" w:hint="eastAsia"/>
          <w:spacing w:val="-3"/>
          <w:szCs w:val="18"/>
          <w:lang w:eastAsia="zh-CN"/>
        </w:rPr>
        <w:t>。</w:t>
      </w:r>
    </w:p>
    <w:p w:rsidR="00CF5E8A" w:rsidRPr="007D4352" w:rsidRDefault="001D7BB1">
      <w:pPr>
        <w:pStyle w:val="a3"/>
        <w:spacing w:before="110" w:line="264" w:lineRule="auto"/>
        <w:ind w:right="1162"/>
        <w:rPr>
          <w:sz w:val="21"/>
          <w:lang w:eastAsia="zh-CN"/>
        </w:rPr>
      </w:pPr>
      <w:r w:rsidRPr="007D4352">
        <w:rPr>
          <w:spacing w:val="-8"/>
          <w:sz w:val="21"/>
          <w:lang w:eastAsia="zh-CN"/>
        </w:rPr>
        <w:t>4</w:t>
      </w:r>
      <w:r w:rsidR="00AF5357">
        <w:rPr>
          <w:spacing w:val="-8"/>
          <w:sz w:val="21"/>
          <w:lang w:eastAsia="zh-CN"/>
        </w:rPr>
        <w:t>、转正后带薪病假、带薪年假、集体生曰会，团建活动</w:t>
      </w:r>
      <w:r w:rsidR="00AF5357">
        <w:rPr>
          <w:rFonts w:hint="eastAsia"/>
          <w:spacing w:val="-8"/>
          <w:sz w:val="21"/>
          <w:lang w:eastAsia="zh-CN"/>
        </w:rPr>
        <w:t xml:space="preserve">，    </w:t>
      </w:r>
      <w:r w:rsidRPr="007D4352">
        <w:rPr>
          <w:spacing w:val="-8"/>
          <w:sz w:val="21"/>
          <w:lang w:eastAsia="zh-CN"/>
        </w:rPr>
        <w:t>京东内购优</w:t>
      </w:r>
      <w:r w:rsidRPr="007D4352">
        <w:rPr>
          <w:spacing w:val="17"/>
          <w:sz w:val="21"/>
          <w:lang w:eastAsia="zh-CN"/>
        </w:rPr>
        <w:t>患等福利。</w:t>
      </w:r>
    </w:p>
    <w:p w:rsidR="00CF5E8A" w:rsidRPr="007D4352" w:rsidRDefault="001D7BB1">
      <w:pPr>
        <w:pStyle w:val="a3"/>
        <w:spacing w:before="75" w:line="220" w:lineRule="auto"/>
        <w:ind w:left="2"/>
        <w:rPr>
          <w:sz w:val="21"/>
          <w:lang w:eastAsia="zh-CN"/>
        </w:rPr>
      </w:pPr>
      <w:r w:rsidRPr="007D4352">
        <w:rPr>
          <w:b/>
          <w:bCs/>
          <w:spacing w:val="15"/>
          <w:sz w:val="21"/>
          <w:lang w:eastAsia="zh-CN"/>
        </w:rPr>
        <w:t>应聘要求：</w:t>
      </w:r>
    </w:p>
    <w:p w:rsidR="00CF5E8A" w:rsidRPr="007D4352" w:rsidRDefault="001D7BB1">
      <w:pPr>
        <w:pStyle w:val="a3"/>
        <w:spacing w:before="106" w:line="311" w:lineRule="exact"/>
        <w:rPr>
          <w:sz w:val="21"/>
          <w:lang w:eastAsia="zh-CN"/>
        </w:rPr>
      </w:pPr>
      <w:r w:rsidRPr="007D4352">
        <w:rPr>
          <w:spacing w:val="-2"/>
          <w:position w:val="9"/>
          <w:sz w:val="21"/>
          <w:lang w:eastAsia="zh-CN"/>
        </w:rPr>
        <w:t>1、</w:t>
      </w:r>
      <w:r w:rsidRPr="007D4352">
        <w:rPr>
          <w:rFonts w:hint="eastAsia"/>
          <w:spacing w:val="-2"/>
          <w:position w:val="9"/>
          <w:sz w:val="21"/>
          <w:lang w:eastAsia="zh-CN"/>
        </w:rPr>
        <w:t>年满18岁实习生</w:t>
      </w:r>
      <w:r w:rsidRPr="007D4352">
        <w:rPr>
          <w:spacing w:val="-2"/>
          <w:position w:val="9"/>
          <w:sz w:val="21"/>
          <w:lang w:eastAsia="zh-CN"/>
        </w:rPr>
        <w:t>；</w:t>
      </w:r>
    </w:p>
    <w:p w:rsidR="00CF5E8A" w:rsidRPr="007D4352" w:rsidRDefault="001D7BB1">
      <w:pPr>
        <w:pStyle w:val="a3"/>
        <w:spacing w:line="219" w:lineRule="auto"/>
        <w:rPr>
          <w:sz w:val="21"/>
          <w:lang w:eastAsia="zh-CN"/>
        </w:rPr>
      </w:pPr>
      <w:r w:rsidRPr="007D4352">
        <w:rPr>
          <w:spacing w:val="-5"/>
          <w:sz w:val="21"/>
          <w:lang w:eastAsia="zh-CN"/>
        </w:rPr>
        <w:t>2、具备较好的沟通表达能力，协调能力，创新能力；</w:t>
      </w:r>
    </w:p>
    <w:p w:rsidR="00CF5E8A" w:rsidRPr="007D4352" w:rsidRDefault="001D7BB1">
      <w:pPr>
        <w:spacing w:before="67" w:line="213" w:lineRule="auto"/>
        <w:rPr>
          <w:rFonts w:ascii="黑体" w:eastAsia="黑体" w:hAnsi="黑体" w:cs="黑体"/>
          <w:szCs w:val="18"/>
          <w:lang w:eastAsia="zh-CN"/>
        </w:rPr>
      </w:pPr>
      <w:r w:rsidRPr="007D4352">
        <w:rPr>
          <w:rFonts w:ascii="黑体" w:eastAsia="黑体" w:hAnsi="黑体" w:cs="黑体"/>
          <w:spacing w:val="-9"/>
          <w:szCs w:val="18"/>
          <w:lang w:eastAsia="zh-CN"/>
        </w:rPr>
        <w:t>3、热爱电子商务、物流、客户服务相关工作；</w:t>
      </w:r>
    </w:p>
    <w:p w:rsidR="00CF5E8A" w:rsidRPr="007D4352" w:rsidRDefault="001D7BB1">
      <w:pPr>
        <w:pStyle w:val="a3"/>
        <w:spacing w:before="121" w:line="219" w:lineRule="auto"/>
        <w:rPr>
          <w:sz w:val="21"/>
          <w:lang w:eastAsia="zh-CN"/>
        </w:rPr>
      </w:pPr>
      <w:r w:rsidRPr="007D4352">
        <w:rPr>
          <w:spacing w:val="-3"/>
          <w:sz w:val="21"/>
          <w:lang w:eastAsia="zh-CN"/>
        </w:rPr>
        <w:t>4、服从公司岗位调动，能接受工作地点调动的优先考虑；</w:t>
      </w:r>
    </w:p>
    <w:p w:rsidR="00CF5E8A" w:rsidRPr="00946A25" w:rsidRDefault="001560CD">
      <w:pPr>
        <w:pStyle w:val="a3"/>
        <w:spacing w:before="26" w:line="219" w:lineRule="auto"/>
        <w:rPr>
          <w:sz w:val="28"/>
          <w:szCs w:val="23"/>
          <w:lang w:eastAsia="zh-CN"/>
        </w:rPr>
      </w:pPr>
      <w:r w:rsidRPr="007D4352">
        <w:rPr>
          <w:rFonts w:hint="eastAsia"/>
          <w:sz w:val="28"/>
          <w:szCs w:val="23"/>
          <w:lang w:eastAsia="zh-CN"/>
        </w:rPr>
        <w:t>联系方式:13795737257(微信同号) 杨老师</w:t>
      </w:r>
    </w:p>
    <w:sectPr w:rsidR="00CF5E8A" w:rsidRPr="00946A25" w:rsidSect="00CF5E8A">
      <w:type w:val="continuous"/>
      <w:pgSz w:w="16840" w:h="11910"/>
      <w:pgMar w:top="1889" w:right="789" w:bottom="0" w:left="1129" w:header="1879" w:footer="0" w:gutter="0"/>
      <w:cols w:num="2" w:space="720" w:equalWidth="0">
        <w:col w:w="8411" w:space="100"/>
        <w:col w:w="641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83D" w:rsidRDefault="000E483D">
      <w:r>
        <w:separator/>
      </w:r>
    </w:p>
  </w:endnote>
  <w:endnote w:type="continuationSeparator" w:id="1">
    <w:p w:rsidR="000E483D" w:rsidRDefault="000E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ouYua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83D" w:rsidRDefault="000E483D">
      <w:r>
        <w:separator/>
      </w:r>
    </w:p>
  </w:footnote>
  <w:footnote w:type="continuationSeparator" w:id="1">
    <w:p w:rsidR="000E483D" w:rsidRDefault="000E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E8A" w:rsidRDefault="00AE3952">
    <w:pPr>
      <w:spacing w:line="14" w:lineRule="auto"/>
      <w:rPr>
        <w:sz w:val="2"/>
      </w:rPr>
    </w:pPr>
    <w:r w:rsidRPr="00AE3952">
      <w:pict>
        <v:rect id="_x0000_s4097" style="position:absolute;margin-left:56.45pt;margin-top:93.95pt;width:746.05pt;height:.55pt;z-index:251659264;mso-position-horizontal-relative:page;mso-position-vertical-relative:page" o:allowincell="f" fillcolor="black" strok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1638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MTRmMGQzYzdkNjdmN2VmNDk4MjUxMTE1OTYxNWY1ZjAifQ=="/>
  </w:docVars>
  <w:rsids>
    <w:rsidRoot w:val="00CF5E8A"/>
    <w:rsid w:val="00087B8F"/>
    <w:rsid w:val="000E483D"/>
    <w:rsid w:val="001560CD"/>
    <w:rsid w:val="001D7BB1"/>
    <w:rsid w:val="00325017"/>
    <w:rsid w:val="003C3954"/>
    <w:rsid w:val="003E02C6"/>
    <w:rsid w:val="0053008A"/>
    <w:rsid w:val="007D4352"/>
    <w:rsid w:val="00946A25"/>
    <w:rsid w:val="00A9563A"/>
    <w:rsid w:val="00AE3952"/>
    <w:rsid w:val="00AE59B4"/>
    <w:rsid w:val="00AF5357"/>
    <w:rsid w:val="00B45ACB"/>
    <w:rsid w:val="00B5590C"/>
    <w:rsid w:val="00B71A2D"/>
    <w:rsid w:val="00C615AA"/>
    <w:rsid w:val="00CF5E8A"/>
    <w:rsid w:val="00FF2906"/>
    <w:rsid w:val="238F1F17"/>
    <w:rsid w:val="2AD53FFF"/>
    <w:rsid w:val="2BC20396"/>
    <w:rsid w:val="3975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CF5E8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CF5E8A"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semiHidden/>
    <w:unhideWhenUsed/>
    <w:qFormat/>
    <w:rsid w:val="00CF5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1560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60CD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560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60CD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rsid w:val="00946A25"/>
    <w:rPr>
      <w:sz w:val="18"/>
      <w:szCs w:val="18"/>
    </w:rPr>
  </w:style>
  <w:style w:type="character" w:customStyle="1" w:styleId="Char1">
    <w:name w:val="批注框文本 Char"/>
    <w:basedOn w:val="a0"/>
    <w:link w:val="a6"/>
    <w:rsid w:val="00946A2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xxx</cp:lastModifiedBy>
  <cp:revision>3</cp:revision>
  <dcterms:created xsi:type="dcterms:W3CDTF">2025-09-11T02:07:00Z</dcterms:created>
  <dcterms:modified xsi:type="dcterms:W3CDTF">2025-09-26T01:46:00Z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2023-12-28T11:37:14Z</vt:filetime>
  </property>
  <property fmtid="{D5CDD505-2E9C-101B-9397-08002B2CF9AE}" pid="4" name="UsrData">
    <vt:lpwstr>658ced6672a3fa001ff14b44wl</vt:lpwstr>
  </property>
  <property fmtid="{D5CDD505-2E9C-101B-9397-08002B2CF9AE}" pid="5" name="KSOProductBuildVer">
    <vt:lpwstr>2052-12.1.0.17140</vt:lpwstr>
  </property>
  <property fmtid="{D5CDD505-2E9C-101B-9397-08002B2CF9AE}" pid="6" name="ICV">
    <vt:lpwstr>B9CC3025753C463CB7CACB3B92430442_12</vt:lpwstr>
  </property>
</Properties>
</file>