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09ED" w:rsidRPr="00DA7558" w:rsidRDefault="007509ED" w:rsidP="00DA7558">
      <w:pPr>
        <w:spacing w:line="594" w:lineRule="exact"/>
        <w:jc w:val="center"/>
        <w:rPr>
          <w:rFonts w:ascii="方正小标宋_GBK" w:eastAsia="方正小标宋_GBK" w:hAnsiTheme="majorEastAsia" w:cstheme="majorEastAsia" w:hint="eastAsia"/>
          <w:b/>
          <w:bCs/>
          <w:sz w:val="36"/>
          <w:szCs w:val="32"/>
        </w:rPr>
      </w:pPr>
    </w:p>
    <w:p w:rsidR="007509ED" w:rsidRDefault="00DA7558" w:rsidP="00DA7558">
      <w:pPr>
        <w:spacing w:line="594" w:lineRule="exact"/>
        <w:jc w:val="center"/>
        <w:rPr>
          <w:rFonts w:ascii="方正小标宋_GBK" w:eastAsia="方正小标宋_GBK" w:hAnsiTheme="majorEastAsia" w:cstheme="majorEastAsia" w:hint="eastAsia"/>
          <w:b/>
          <w:bCs/>
          <w:sz w:val="36"/>
          <w:szCs w:val="32"/>
        </w:rPr>
      </w:pPr>
      <w:r w:rsidRPr="00DA7558">
        <w:rPr>
          <w:rFonts w:ascii="方正小标宋_GBK" w:eastAsia="方正小标宋_GBK" w:hAnsiTheme="majorEastAsia" w:cstheme="majorEastAsia" w:hint="eastAsia"/>
          <w:b/>
          <w:bCs/>
          <w:sz w:val="36"/>
          <w:szCs w:val="32"/>
        </w:rPr>
        <w:t>财会与金融学院专任教师班主任制管理办法</w:t>
      </w:r>
    </w:p>
    <w:p w:rsidR="00DA7558" w:rsidRPr="00DA7558" w:rsidRDefault="00DA7558" w:rsidP="00DA7558">
      <w:pPr>
        <w:spacing w:line="594" w:lineRule="exact"/>
        <w:jc w:val="center"/>
        <w:rPr>
          <w:rFonts w:ascii="方正小标宋_GBK" w:eastAsia="方正小标宋_GBK" w:hAnsiTheme="majorEastAsia" w:cstheme="majorEastAsia" w:hint="eastAsia"/>
          <w:b/>
          <w:bCs/>
          <w:sz w:val="36"/>
          <w:szCs w:val="32"/>
        </w:rPr>
      </w:pPr>
    </w:p>
    <w:p w:rsidR="007509ED" w:rsidRPr="00DA7558" w:rsidRDefault="00DA7558" w:rsidP="00DA7558">
      <w:pPr>
        <w:spacing w:line="594" w:lineRule="exact"/>
        <w:ind w:firstLineChars="200" w:firstLine="640"/>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为加强我院学风建设，促进我院良好学风形成，加深师生交流融洽，同时也是为了全力配合学校做好</w:t>
      </w:r>
      <w:r w:rsidRPr="00DA7558">
        <w:rPr>
          <w:rFonts w:ascii="方正仿宋_GBK" w:eastAsia="方正仿宋_GBK" w:hAnsiTheme="minorEastAsia" w:cstheme="minorEastAsia" w:hint="eastAsia"/>
          <w:sz w:val="32"/>
          <w:szCs w:val="32"/>
        </w:rPr>
        <w:t>2016</w:t>
      </w:r>
      <w:r w:rsidRPr="00DA7558">
        <w:rPr>
          <w:rFonts w:ascii="方正仿宋_GBK" w:eastAsia="方正仿宋_GBK" w:hAnsiTheme="minorEastAsia" w:cstheme="minorEastAsia" w:hint="eastAsia"/>
          <w:sz w:val="32"/>
          <w:szCs w:val="32"/>
        </w:rPr>
        <w:t>年人才培养工作评估。根据《中共中央国务院关于进一步加强和改进大学生思想政治教育的意见》（中发</w:t>
      </w:r>
      <w:r w:rsidRPr="00DA7558">
        <w:rPr>
          <w:rFonts w:ascii="方正仿宋_GBK" w:eastAsia="方正仿宋_GBK" w:hAnsiTheme="minorEastAsia" w:cstheme="minorEastAsia" w:hint="eastAsia"/>
          <w:sz w:val="32"/>
          <w:szCs w:val="32"/>
        </w:rPr>
        <w:t>[2004]16</w:t>
      </w:r>
      <w:r w:rsidRPr="00DA7558">
        <w:rPr>
          <w:rFonts w:ascii="方正仿宋_GBK" w:eastAsia="方正仿宋_GBK" w:hAnsiTheme="minorEastAsia" w:cstheme="minorEastAsia" w:hint="eastAsia"/>
          <w:sz w:val="32"/>
          <w:szCs w:val="32"/>
        </w:rPr>
        <w:t>号</w:t>
      </w:r>
      <w:r w:rsidRPr="00DA7558">
        <w:rPr>
          <w:rFonts w:ascii="方正仿宋_GBK" w:eastAsia="方正仿宋_GBK" w:hAnsiTheme="minorEastAsia" w:cstheme="minorEastAsia" w:hint="eastAsia"/>
          <w:sz w:val="32"/>
          <w:szCs w:val="32"/>
        </w:rPr>
        <w:t>-2004</w:t>
      </w:r>
      <w:r w:rsidRPr="00DA7558">
        <w:rPr>
          <w:rFonts w:ascii="方正仿宋_GBK" w:eastAsia="方正仿宋_GBK" w:hAnsiTheme="minorEastAsia" w:cstheme="minorEastAsia" w:hint="eastAsia"/>
          <w:sz w:val="32"/>
          <w:szCs w:val="32"/>
        </w:rPr>
        <w:t>年</w:t>
      </w:r>
      <w:r w:rsidRPr="00DA7558">
        <w:rPr>
          <w:rFonts w:ascii="方正仿宋_GBK" w:eastAsia="方正仿宋_GBK" w:hAnsiTheme="minorEastAsia" w:cstheme="minorEastAsia" w:hint="eastAsia"/>
          <w:sz w:val="32"/>
          <w:szCs w:val="32"/>
        </w:rPr>
        <w:t>8</w:t>
      </w:r>
      <w:r w:rsidRPr="00DA7558">
        <w:rPr>
          <w:rFonts w:ascii="方正仿宋_GBK" w:eastAsia="方正仿宋_GBK" w:hAnsiTheme="minorEastAsia" w:cstheme="minorEastAsia" w:hint="eastAsia"/>
          <w:sz w:val="32"/>
          <w:szCs w:val="32"/>
        </w:rPr>
        <w:t>月）中第七条</w:t>
      </w:r>
      <w:r w:rsidRPr="00DA7558">
        <w:rPr>
          <w:rFonts w:ascii="方正仿宋_GBK" w:eastAsia="方正仿宋_GBK" w:hAnsiTheme="minorEastAsia" w:cstheme="minorEastAsia" w:hint="eastAsia"/>
          <w:sz w:val="32"/>
          <w:szCs w:val="32"/>
        </w:rPr>
        <w:t>24</w:t>
      </w:r>
      <w:r w:rsidRPr="00DA7558">
        <w:rPr>
          <w:rFonts w:ascii="方正仿宋_GBK" w:eastAsia="方正仿宋_GBK" w:hAnsiTheme="minorEastAsia" w:cstheme="minorEastAsia" w:hint="eastAsia"/>
          <w:sz w:val="32"/>
          <w:szCs w:val="32"/>
        </w:rPr>
        <w:t>点中提到的：</w:t>
      </w:r>
      <w:r w:rsidRPr="00DA7558">
        <w:rPr>
          <w:rFonts w:ascii="方正仿宋_GBK" w:eastAsia="方正仿宋_GBK" w:hAnsiTheme="minorEastAsia" w:cstheme="minorEastAsia" w:hint="eastAsia"/>
          <w:b/>
          <w:bCs/>
          <w:sz w:val="32"/>
          <w:szCs w:val="32"/>
        </w:rPr>
        <w:t>“要采取有力措施，着力建设一支高水平的辅导员、班主任队伍。院（系）的每个年级都要按适当比例配备一定数量的专职辅导员，每个班级都要配备一名兼职班主任，鼓励优秀教师兼任班主任工作”</w:t>
      </w:r>
      <w:r w:rsidRPr="00DA7558">
        <w:rPr>
          <w:rFonts w:ascii="方正仿宋_GBK" w:eastAsia="方正仿宋_GBK" w:hAnsiTheme="minorEastAsia" w:cstheme="minorEastAsia" w:hint="eastAsia"/>
          <w:sz w:val="32"/>
          <w:szCs w:val="32"/>
        </w:rPr>
        <w:t>和《教育部关于加强高等学校辅导员班主任队伍建设的意见》（教社政</w:t>
      </w:r>
      <w:r w:rsidRPr="00DA7558">
        <w:rPr>
          <w:rFonts w:ascii="方正仿宋_GBK" w:eastAsia="方正仿宋_GBK" w:hAnsiTheme="minorEastAsia" w:cstheme="minorEastAsia" w:hint="eastAsia"/>
          <w:sz w:val="32"/>
          <w:szCs w:val="32"/>
        </w:rPr>
        <w:t>[2005]2</w:t>
      </w:r>
      <w:r w:rsidRPr="00DA7558">
        <w:rPr>
          <w:rFonts w:ascii="方正仿宋_GBK" w:eastAsia="方正仿宋_GBK" w:hAnsiTheme="minorEastAsia" w:cstheme="minorEastAsia" w:hint="eastAsia"/>
          <w:sz w:val="32"/>
          <w:szCs w:val="32"/>
        </w:rPr>
        <w:t>号</w:t>
      </w:r>
      <w:r w:rsidRPr="00DA7558">
        <w:rPr>
          <w:rFonts w:ascii="方正仿宋_GBK" w:eastAsia="方正仿宋_GBK" w:hAnsiTheme="minorEastAsia" w:cstheme="minorEastAsia" w:hint="eastAsia"/>
          <w:sz w:val="32"/>
          <w:szCs w:val="32"/>
        </w:rPr>
        <w:t>-2005</w:t>
      </w:r>
      <w:r w:rsidRPr="00DA7558">
        <w:rPr>
          <w:rFonts w:ascii="方正仿宋_GBK" w:eastAsia="方正仿宋_GBK" w:hAnsiTheme="minorEastAsia" w:cstheme="minorEastAsia" w:hint="eastAsia"/>
          <w:sz w:val="32"/>
          <w:szCs w:val="32"/>
        </w:rPr>
        <w:t>年</w:t>
      </w:r>
      <w:r w:rsidRPr="00DA7558">
        <w:rPr>
          <w:rFonts w:ascii="方正仿宋_GBK" w:eastAsia="方正仿宋_GBK" w:hAnsiTheme="minorEastAsia" w:cstheme="minorEastAsia" w:hint="eastAsia"/>
          <w:sz w:val="32"/>
          <w:szCs w:val="32"/>
        </w:rPr>
        <w:t>1</w:t>
      </w:r>
      <w:r w:rsidRPr="00DA7558">
        <w:rPr>
          <w:rFonts w:ascii="方正仿宋_GBK" w:eastAsia="方正仿宋_GBK" w:hAnsiTheme="minorEastAsia" w:cstheme="minorEastAsia" w:hint="eastAsia"/>
          <w:sz w:val="32"/>
          <w:szCs w:val="32"/>
        </w:rPr>
        <w:t>月）中第二条提到的：</w:t>
      </w:r>
      <w:r w:rsidRPr="00DA7558">
        <w:rPr>
          <w:rFonts w:ascii="方正仿宋_GBK" w:eastAsia="方正仿宋_GBK" w:hAnsiTheme="minorEastAsia" w:cstheme="minorEastAsia" w:hint="eastAsia"/>
          <w:b/>
          <w:bCs/>
          <w:sz w:val="32"/>
          <w:szCs w:val="32"/>
        </w:rPr>
        <w:t>“专职辅导员总体上按</w:t>
      </w:r>
      <w:r w:rsidRPr="00DA7558">
        <w:rPr>
          <w:rFonts w:ascii="方正仿宋_GBK" w:eastAsia="方正仿宋_GBK" w:hAnsiTheme="minorEastAsia" w:cstheme="minorEastAsia" w:hint="eastAsia"/>
          <w:b/>
          <w:bCs/>
          <w:sz w:val="32"/>
          <w:szCs w:val="32"/>
        </w:rPr>
        <w:t>1:200</w:t>
      </w:r>
      <w:r w:rsidRPr="00DA7558">
        <w:rPr>
          <w:rFonts w:ascii="方正仿宋_GBK" w:eastAsia="方正仿宋_GBK" w:hAnsiTheme="minorEastAsia" w:cstheme="minorEastAsia" w:hint="eastAsia"/>
          <w:b/>
          <w:bCs/>
          <w:sz w:val="32"/>
          <w:szCs w:val="32"/>
        </w:rPr>
        <w:t>的比例配备，保证每个院（系）的每个年级都有一定数量的专职辅导员。同时，每个班级要配备一名兼职班主任”</w:t>
      </w:r>
      <w:r w:rsidRPr="00DA7558">
        <w:rPr>
          <w:rFonts w:ascii="方正仿宋_GBK" w:eastAsia="方正仿宋_GBK" w:hAnsiTheme="minorEastAsia" w:cstheme="minorEastAsia" w:hint="eastAsia"/>
          <w:sz w:val="32"/>
          <w:szCs w:val="32"/>
        </w:rPr>
        <w:t>等相关文件精神，经学院党政研究决定，从</w:t>
      </w:r>
      <w:r w:rsidRPr="00DA7558">
        <w:rPr>
          <w:rFonts w:ascii="方正仿宋_GBK" w:eastAsia="方正仿宋_GBK" w:hAnsiTheme="minorEastAsia" w:cstheme="minorEastAsia" w:hint="eastAsia"/>
          <w:sz w:val="32"/>
          <w:szCs w:val="32"/>
        </w:rPr>
        <w:t>2015-2016</w:t>
      </w:r>
      <w:r w:rsidRPr="00DA7558">
        <w:rPr>
          <w:rFonts w:ascii="方正仿宋_GBK" w:eastAsia="方正仿宋_GBK" w:hAnsiTheme="minorEastAsia" w:cstheme="minorEastAsia" w:hint="eastAsia"/>
          <w:sz w:val="32"/>
          <w:szCs w:val="32"/>
        </w:rPr>
        <w:t>年度第</w:t>
      </w:r>
      <w:r w:rsidRPr="00DA7558">
        <w:rPr>
          <w:rFonts w:ascii="方正仿宋_GBK" w:eastAsia="方正仿宋_GBK" w:hAnsiTheme="minorEastAsia" w:cstheme="minorEastAsia" w:hint="eastAsia"/>
          <w:sz w:val="32"/>
          <w:szCs w:val="32"/>
        </w:rPr>
        <w:t>2</w:t>
      </w:r>
      <w:r w:rsidRPr="00DA7558">
        <w:rPr>
          <w:rFonts w:ascii="方正仿宋_GBK" w:eastAsia="方正仿宋_GBK" w:hAnsiTheme="minorEastAsia" w:cstheme="minorEastAsia" w:hint="eastAsia"/>
          <w:sz w:val="32"/>
          <w:szCs w:val="32"/>
        </w:rPr>
        <w:t>学期开始，我院专任教师应该深入到各个年级、各个专业对学生进行服务指导。特此制定本管理办法，全体专任教师在工作过程中应严格按照本办法执行。</w:t>
      </w:r>
    </w:p>
    <w:p w:rsidR="007509ED" w:rsidRPr="00DA7558" w:rsidRDefault="00DA7558" w:rsidP="00DA7558">
      <w:pPr>
        <w:numPr>
          <w:ilvl w:val="0"/>
          <w:numId w:val="1"/>
        </w:numPr>
        <w:spacing w:line="594" w:lineRule="exact"/>
        <w:rPr>
          <w:rFonts w:ascii="方正仿宋_GBK" w:eastAsia="方正仿宋_GBK" w:hAnsiTheme="minorEastAsia" w:cstheme="minorEastAsia" w:hint="eastAsia"/>
          <w:b/>
          <w:bCs/>
          <w:sz w:val="32"/>
          <w:szCs w:val="32"/>
        </w:rPr>
      </w:pPr>
      <w:r w:rsidRPr="00DA7558">
        <w:rPr>
          <w:rFonts w:ascii="方正仿宋_GBK" w:eastAsia="方正仿宋_GBK" w:hAnsiTheme="minorEastAsia" w:cstheme="minorEastAsia" w:hint="eastAsia"/>
          <w:b/>
          <w:bCs/>
          <w:sz w:val="32"/>
          <w:szCs w:val="32"/>
        </w:rPr>
        <w:t>对象及服务群体</w:t>
      </w:r>
    </w:p>
    <w:p w:rsidR="007509ED" w:rsidRPr="00DA7558" w:rsidRDefault="00DA7558" w:rsidP="00DA7558">
      <w:pPr>
        <w:spacing w:line="594" w:lineRule="exact"/>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对</w:t>
      </w:r>
      <w:r w:rsidRPr="00DA7558">
        <w:rPr>
          <w:rFonts w:ascii="方正仿宋_GBK" w:eastAsia="方正仿宋_GBK" w:hAnsiTheme="minorEastAsia" w:cstheme="minorEastAsia" w:hint="eastAsia"/>
          <w:sz w:val="32"/>
          <w:szCs w:val="32"/>
        </w:rPr>
        <w:t xml:space="preserve">    </w:t>
      </w:r>
      <w:r w:rsidRPr="00DA7558">
        <w:rPr>
          <w:rFonts w:ascii="方正仿宋_GBK" w:eastAsia="方正仿宋_GBK" w:hAnsiTheme="minorEastAsia" w:cstheme="minorEastAsia" w:hint="eastAsia"/>
          <w:sz w:val="32"/>
          <w:szCs w:val="32"/>
        </w:rPr>
        <w:t>象：财会与金融学院全体专任教师</w:t>
      </w:r>
    </w:p>
    <w:p w:rsidR="007509ED" w:rsidRPr="00DA7558" w:rsidRDefault="00DA7558" w:rsidP="00DA7558">
      <w:pPr>
        <w:spacing w:line="594" w:lineRule="exact"/>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服务群体：</w:t>
      </w:r>
      <w:r w:rsidRPr="00DA7558">
        <w:rPr>
          <w:rFonts w:ascii="方正仿宋_GBK" w:eastAsia="方正仿宋_GBK" w:hAnsiTheme="minorEastAsia" w:cstheme="minorEastAsia" w:hint="eastAsia"/>
          <w:sz w:val="32"/>
          <w:szCs w:val="32"/>
        </w:rPr>
        <w:t>财会与金融学院大一、大二年级在校学生暨大三年级实习学生</w:t>
      </w:r>
    </w:p>
    <w:p w:rsidR="007509ED" w:rsidRPr="00DA7558" w:rsidRDefault="00DA7558" w:rsidP="00DA7558">
      <w:pPr>
        <w:numPr>
          <w:ilvl w:val="0"/>
          <w:numId w:val="1"/>
        </w:numPr>
        <w:spacing w:line="594" w:lineRule="exact"/>
        <w:rPr>
          <w:rFonts w:ascii="方正仿宋_GBK" w:eastAsia="方正仿宋_GBK" w:hAnsiTheme="minorEastAsia" w:cstheme="minorEastAsia" w:hint="eastAsia"/>
          <w:b/>
          <w:bCs/>
          <w:sz w:val="32"/>
          <w:szCs w:val="32"/>
        </w:rPr>
      </w:pPr>
      <w:r w:rsidRPr="00DA7558">
        <w:rPr>
          <w:rFonts w:ascii="方正仿宋_GBK" w:eastAsia="方正仿宋_GBK" w:hAnsiTheme="minorEastAsia" w:cstheme="minorEastAsia" w:hint="eastAsia"/>
          <w:b/>
          <w:bCs/>
          <w:sz w:val="32"/>
          <w:szCs w:val="32"/>
        </w:rPr>
        <w:lastRenderedPageBreak/>
        <w:t>基本形式</w:t>
      </w:r>
    </w:p>
    <w:p w:rsidR="007509ED" w:rsidRPr="00DA7558" w:rsidRDefault="00DA7558" w:rsidP="00DA7558">
      <w:pPr>
        <w:numPr>
          <w:ilvl w:val="0"/>
          <w:numId w:val="2"/>
        </w:numPr>
        <w:spacing w:line="594" w:lineRule="exact"/>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联系帮扶（学习、生活）</w:t>
      </w:r>
    </w:p>
    <w:p w:rsidR="007509ED" w:rsidRPr="00DA7558" w:rsidRDefault="00DA7558" w:rsidP="00DA7558">
      <w:pPr>
        <w:numPr>
          <w:ilvl w:val="0"/>
          <w:numId w:val="2"/>
        </w:numPr>
        <w:spacing w:line="594" w:lineRule="exact"/>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走访寝室（重点）</w:t>
      </w:r>
    </w:p>
    <w:p w:rsidR="007509ED" w:rsidRPr="00DA7558" w:rsidRDefault="00DA7558" w:rsidP="00DA7558">
      <w:pPr>
        <w:numPr>
          <w:ilvl w:val="0"/>
          <w:numId w:val="2"/>
        </w:numPr>
        <w:spacing w:line="594" w:lineRule="exact"/>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实习、就业指导</w:t>
      </w:r>
    </w:p>
    <w:p w:rsidR="007509ED" w:rsidRPr="00DA7558" w:rsidRDefault="00DA7558" w:rsidP="00DA7558">
      <w:pPr>
        <w:numPr>
          <w:ilvl w:val="0"/>
          <w:numId w:val="3"/>
        </w:numPr>
        <w:spacing w:line="594" w:lineRule="exact"/>
        <w:rPr>
          <w:rFonts w:ascii="方正仿宋_GBK" w:eastAsia="方正仿宋_GBK" w:hAnsiTheme="minorEastAsia" w:cstheme="minorEastAsia" w:hint="eastAsia"/>
          <w:b/>
          <w:bCs/>
          <w:sz w:val="32"/>
          <w:szCs w:val="32"/>
        </w:rPr>
      </w:pPr>
      <w:r w:rsidRPr="00DA7558">
        <w:rPr>
          <w:rFonts w:ascii="方正仿宋_GBK" w:eastAsia="方正仿宋_GBK" w:hAnsiTheme="minorEastAsia" w:cstheme="minorEastAsia" w:hint="eastAsia"/>
          <w:b/>
          <w:bCs/>
          <w:sz w:val="32"/>
          <w:szCs w:val="32"/>
        </w:rPr>
        <w:t>基本要求</w:t>
      </w:r>
    </w:p>
    <w:p w:rsidR="007509ED" w:rsidRPr="00DA7558" w:rsidRDefault="00DA7558" w:rsidP="00DA7558">
      <w:pPr>
        <w:numPr>
          <w:ilvl w:val="0"/>
          <w:numId w:val="4"/>
        </w:numPr>
        <w:spacing w:line="594" w:lineRule="exact"/>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原则上龙水湖校区常驻专任教师的服务指导对象为大二年级学生，星湖校区和住永川专任教师服务指导对象为大一年级在校学生，全体专任教师均需要给大三年级实习学生提供服务指导。</w:t>
      </w:r>
    </w:p>
    <w:p w:rsidR="007509ED" w:rsidRPr="00DA7558" w:rsidRDefault="00DA7558" w:rsidP="00DA7558">
      <w:pPr>
        <w:numPr>
          <w:ilvl w:val="0"/>
          <w:numId w:val="4"/>
        </w:numPr>
        <w:spacing w:line="594" w:lineRule="exact"/>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专任教师在服务指导学生时应按要求、按时填写“财会与金融学院服务帮扶记录表”和“财会与金融学院走访学生寝室记录表”及“重庆电信职业学院学生顶岗实习指导手册”。</w:t>
      </w:r>
    </w:p>
    <w:p w:rsidR="007509ED" w:rsidRPr="00DA7558" w:rsidRDefault="00DA7558" w:rsidP="00DA7558">
      <w:pPr>
        <w:numPr>
          <w:ilvl w:val="0"/>
          <w:numId w:val="4"/>
        </w:numPr>
        <w:spacing w:line="594" w:lineRule="exact"/>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原则上对在校学生的服务帮扶每生每学期不少于</w:t>
      </w:r>
      <w:r w:rsidRPr="00DA7558">
        <w:rPr>
          <w:rFonts w:ascii="方正仿宋_GBK" w:eastAsia="方正仿宋_GBK" w:hAnsiTheme="minorEastAsia" w:cstheme="minorEastAsia" w:hint="eastAsia"/>
          <w:sz w:val="32"/>
          <w:szCs w:val="32"/>
        </w:rPr>
        <w:t>1</w:t>
      </w:r>
      <w:r w:rsidRPr="00DA7558">
        <w:rPr>
          <w:rFonts w:ascii="方正仿宋_GBK" w:eastAsia="方正仿宋_GBK" w:hAnsiTheme="minorEastAsia" w:cstheme="minorEastAsia" w:hint="eastAsia"/>
          <w:sz w:val="32"/>
          <w:szCs w:val="32"/>
        </w:rPr>
        <w:t>次，寝室走</w:t>
      </w:r>
      <w:r w:rsidRPr="00DA7558">
        <w:rPr>
          <w:rFonts w:ascii="方正仿宋_GBK" w:eastAsia="方正仿宋_GBK" w:hAnsiTheme="minorEastAsia" w:cstheme="minorEastAsia" w:hint="eastAsia"/>
          <w:sz w:val="32"/>
          <w:szCs w:val="32"/>
        </w:rPr>
        <w:t>访每寝室每学期不少于</w:t>
      </w:r>
      <w:r w:rsidRPr="00DA7558">
        <w:rPr>
          <w:rFonts w:ascii="方正仿宋_GBK" w:eastAsia="方正仿宋_GBK" w:hAnsiTheme="minorEastAsia" w:cstheme="minorEastAsia" w:hint="eastAsia"/>
          <w:sz w:val="32"/>
          <w:szCs w:val="32"/>
        </w:rPr>
        <w:t>3</w:t>
      </w:r>
      <w:r w:rsidRPr="00DA7558">
        <w:rPr>
          <w:rFonts w:ascii="方正仿宋_GBK" w:eastAsia="方正仿宋_GBK" w:hAnsiTheme="minorEastAsia" w:cstheme="minorEastAsia" w:hint="eastAsia"/>
          <w:sz w:val="32"/>
          <w:szCs w:val="32"/>
        </w:rPr>
        <w:t>次，校外实习学生服务指导每生每学期不少于</w:t>
      </w:r>
      <w:r w:rsidRPr="00DA7558">
        <w:rPr>
          <w:rFonts w:ascii="方正仿宋_GBK" w:eastAsia="方正仿宋_GBK" w:hAnsiTheme="minorEastAsia" w:cstheme="minorEastAsia" w:hint="eastAsia"/>
          <w:sz w:val="32"/>
          <w:szCs w:val="32"/>
        </w:rPr>
        <w:t>10</w:t>
      </w:r>
      <w:r w:rsidRPr="00DA7558">
        <w:rPr>
          <w:rFonts w:ascii="方正仿宋_GBK" w:eastAsia="方正仿宋_GBK" w:hAnsiTheme="minorEastAsia" w:cstheme="minorEastAsia" w:hint="eastAsia"/>
          <w:sz w:val="32"/>
          <w:szCs w:val="32"/>
        </w:rPr>
        <w:t>次。</w:t>
      </w:r>
    </w:p>
    <w:p w:rsidR="007509ED" w:rsidRPr="00DA7558" w:rsidRDefault="00DA7558" w:rsidP="00DA7558">
      <w:pPr>
        <w:numPr>
          <w:ilvl w:val="0"/>
          <w:numId w:val="4"/>
        </w:numPr>
        <w:spacing w:line="594" w:lineRule="exact"/>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走访寝室前请联系各年级辅导员或联系班级班干部（班长、团支书、学习委员等）。</w:t>
      </w:r>
    </w:p>
    <w:p w:rsidR="007509ED" w:rsidRPr="00DA7558" w:rsidRDefault="00DA7558" w:rsidP="00DA7558">
      <w:pPr>
        <w:numPr>
          <w:ilvl w:val="0"/>
          <w:numId w:val="4"/>
        </w:numPr>
        <w:spacing w:line="594" w:lineRule="exact"/>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有条件的专任教师对校外实习的学生进行服务指导时要适时的到学生实习单位进行走访，关心学生。</w:t>
      </w:r>
    </w:p>
    <w:p w:rsidR="007509ED" w:rsidRPr="00DA7558" w:rsidRDefault="00DA7558" w:rsidP="00DA7558">
      <w:pPr>
        <w:numPr>
          <w:ilvl w:val="0"/>
          <w:numId w:val="5"/>
        </w:numPr>
        <w:spacing w:line="594" w:lineRule="exact"/>
        <w:rPr>
          <w:rFonts w:ascii="方正仿宋_GBK" w:eastAsia="方正仿宋_GBK" w:hAnsiTheme="minorEastAsia" w:cstheme="minorEastAsia" w:hint="eastAsia"/>
          <w:b/>
          <w:bCs/>
          <w:sz w:val="32"/>
          <w:szCs w:val="32"/>
        </w:rPr>
      </w:pPr>
      <w:r w:rsidRPr="00DA7558">
        <w:rPr>
          <w:rFonts w:ascii="方正仿宋_GBK" w:eastAsia="方正仿宋_GBK" w:hAnsiTheme="minorEastAsia" w:cstheme="minorEastAsia" w:hint="eastAsia"/>
          <w:b/>
          <w:bCs/>
          <w:sz w:val="32"/>
          <w:szCs w:val="32"/>
        </w:rPr>
        <w:t>组织管理</w:t>
      </w:r>
    </w:p>
    <w:p w:rsidR="007509ED" w:rsidRPr="00DA7558" w:rsidRDefault="00DA7558" w:rsidP="00DA7558">
      <w:pPr>
        <w:spacing w:line="594" w:lineRule="exact"/>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1.</w:t>
      </w:r>
      <w:r w:rsidRPr="00DA7558">
        <w:rPr>
          <w:rFonts w:ascii="方正仿宋_GBK" w:eastAsia="方正仿宋_GBK" w:hAnsiTheme="minorEastAsia" w:cstheme="minorEastAsia" w:hint="eastAsia"/>
          <w:sz w:val="32"/>
          <w:szCs w:val="32"/>
        </w:rPr>
        <w:t>大一新生入学（补</w:t>
      </w:r>
      <w:r w:rsidRPr="00DA7558">
        <w:rPr>
          <w:rFonts w:ascii="方正仿宋_GBK" w:eastAsia="方正仿宋_GBK" w:hAnsiTheme="minorEastAsia" w:cstheme="minorEastAsia" w:hint="eastAsia"/>
          <w:sz w:val="32"/>
          <w:szCs w:val="32"/>
        </w:rPr>
        <w:t>2014</w:t>
      </w:r>
      <w:r w:rsidRPr="00DA7558">
        <w:rPr>
          <w:rFonts w:ascii="方正仿宋_GBK" w:eastAsia="方正仿宋_GBK" w:hAnsiTheme="minorEastAsia" w:cstheme="minorEastAsia" w:hint="eastAsia"/>
          <w:sz w:val="32"/>
          <w:szCs w:val="32"/>
        </w:rPr>
        <w:t>级）由学院办公室给专任教师统一分配各专业各班级学生，优先考虑专任教师任教学科（毕业专业）和学生专业相关度。</w:t>
      </w:r>
    </w:p>
    <w:p w:rsidR="007509ED" w:rsidRPr="00DA7558" w:rsidRDefault="00DA7558" w:rsidP="00DA7558">
      <w:pPr>
        <w:spacing w:line="594" w:lineRule="exact"/>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lastRenderedPageBreak/>
        <w:t>2.</w:t>
      </w:r>
      <w:r w:rsidRPr="00DA7558">
        <w:rPr>
          <w:rFonts w:ascii="方正仿宋_GBK" w:eastAsia="方正仿宋_GBK" w:hAnsiTheme="minorEastAsia" w:cstheme="minorEastAsia" w:hint="eastAsia"/>
          <w:sz w:val="32"/>
          <w:szCs w:val="32"/>
        </w:rPr>
        <w:t>由学院办公室组织对专任教师班主任工作进行，抽查和督导</w:t>
      </w:r>
    </w:p>
    <w:p w:rsidR="007509ED" w:rsidRPr="00DA7558" w:rsidRDefault="00DA7558" w:rsidP="00DA7558">
      <w:pPr>
        <w:spacing w:line="594" w:lineRule="exact"/>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3.</w:t>
      </w:r>
      <w:r w:rsidRPr="00DA7558">
        <w:rPr>
          <w:rFonts w:ascii="方正仿宋_GBK" w:eastAsia="方正仿宋_GBK" w:hAnsiTheme="minorEastAsia" w:cstheme="minorEastAsia" w:hint="eastAsia"/>
          <w:sz w:val="32"/>
          <w:szCs w:val="32"/>
        </w:rPr>
        <w:t>如非特殊情况（调岗、离职），专任教师不得随意调换分配服务指导的专业</w:t>
      </w:r>
      <w:r w:rsidRPr="00DA7558">
        <w:rPr>
          <w:rFonts w:ascii="方正仿宋_GBK" w:eastAsia="方正仿宋_GBK" w:hAnsiTheme="minorEastAsia" w:cstheme="minorEastAsia" w:hint="eastAsia"/>
          <w:sz w:val="32"/>
          <w:szCs w:val="32"/>
        </w:rPr>
        <w:t>班级、寝室。</w:t>
      </w:r>
    </w:p>
    <w:p w:rsidR="007509ED" w:rsidRPr="00DA7558" w:rsidRDefault="00DA7558" w:rsidP="00DA7558">
      <w:pPr>
        <w:spacing w:line="594" w:lineRule="exact"/>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4.</w:t>
      </w:r>
      <w:r w:rsidRPr="00DA7558">
        <w:rPr>
          <w:rFonts w:ascii="方正仿宋_GBK" w:eastAsia="方正仿宋_GBK" w:hAnsiTheme="minorEastAsia" w:cstheme="minorEastAsia" w:hint="eastAsia"/>
          <w:sz w:val="32"/>
          <w:szCs w:val="32"/>
        </w:rPr>
        <w:t>专任教师应主动加强和所带班级辅导员沟通，共同解决学生遇到的问题，辅导员老师需要做好联系沟通记录。</w:t>
      </w:r>
    </w:p>
    <w:p w:rsidR="007509ED" w:rsidRPr="00DA7558" w:rsidRDefault="00DA7558" w:rsidP="00DA7558">
      <w:pPr>
        <w:spacing w:line="594" w:lineRule="exact"/>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5.</w:t>
      </w:r>
      <w:r w:rsidRPr="00DA7558">
        <w:rPr>
          <w:rFonts w:ascii="方正仿宋_GBK" w:eastAsia="方正仿宋_GBK" w:hAnsiTheme="minorEastAsia" w:cstheme="minorEastAsia" w:hint="eastAsia"/>
          <w:sz w:val="32"/>
          <w:szCs w:val="32"/>
        </w:rPr>
        <w:t>如遇特殊情况，应及时告知辅导员和学院领导。</w:t>
      </w:r>
    </w:p>
    <w:p w:rsidR="007509ED" w:rsidRPr="00DA7558" w:rsidRDefault="00DA7558" w:rsidP="00DA7558">
      <w:pPr>
        <w:spacing w:line="594" w:lineRule="exact"/>
        <w:rPr>
          <w:rFonts w:ascii="方正仿宋_GBK" w:eastAsia="方正仿宋_GBK" w:hAnsiTheme="minorEastAsia" w:cstheme="minorEastAsia" w:hint="eastAsia"/>
          <w:b/>
          <w:bCs/>
          <w:sz w:val="32"/>
          <w:szCs w:val="32"/>
        </w:rPr>
      </w:pPr>
      <w:r w:rsidRPr="00DA7558">
        <w:rPr>
          <w:rFonts w:ascii="方正仿宋_GBK" w:eastAsia="方正仿宋_GBK" w:hAnsiTheme="minorEastAsia" w:cstheme="minorEastAsia" w:hint="eastAsia"/>
          <w:b/>
          <w:bCs/>
          <w:sz w:val="32"/>
          <w:szCs w:val="32"/>
        </w:rPr>
        <w:t>五、考核和补贴</w:t>
      </w:r>
    </w:p>
    <w:p w:rsidR="007509ED" w:rsidRPr="00DA7558" w:rsidRDefault="00DA7558" w:rsidP="00DA7558">
      <w:pPr>
        <w:spacing w:line="594" w:lineRule="exact"/>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1.</w:t>
      </w:r>
      <w:r w:rsidRPr="00DA7558">
        <w:rPr>
          <w:rFonts w:ascii="方正仿宋_GBK" w:eastAsia="方正仿宋_GBK" w:hAnsiTheme="minorEastAsia" w:cstheme="minorEastAsia" w:hint="eastAsia"/>
          <w:sz w:val="32"/>
          <w:szCs w:val="32"/>
        </w:rPr>
        <w:t>考核应实行多方考核，结合专任教师上交的材料（服务帮扶记录表和走访寝室记录表等）和学生对专任教师的评价表，辅导员评价表等进行全方位考核。</w:t>
      </w:r>
    </w:p>
    <w:p w:rsidR="007509ED" w:rsidRPr="00DA7558" w:rsidRDefault="00DA7558" w:rsidP="00DA7558">
      <w:pPr>
        <w:spacing w:line="594" w:lineRule="exact"/>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2.</w:t>
      </w:r>
      <w:r w:rsidRPr="00DA7558">
        <w:rPr>
          <w:rFonts w:ascii="方正仿宋_GBK" w:eastAsia="方正仿宋_GBK" w:hAnsiTheme="minorEastAsia" w:cstheme="minorEastAsia" w:hint="eastAsia"/>
          <w:sz w:val="32"/>
          <w:szCs w:val="32"/>
        </w:rPr>
        <w:t>由学院办公室于每学期末对专任教师（班主任）进行考核，考核结果分为合格和不合格。</w:t>
      </w:r>
    </w:p>
    <w:p w:rsidR="007509ED" w:rsidRPr="00DA7558" w:rsidRDefault="00DA7558" w:rsidP="00DA7558">
      <w:pPr>
        <w:spacing w:line="594" w:lineRule="exact"/>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3.</w:t>
      </w:r>
      <w:r w:rsidRPr="00DA7558">
        <w:rPr>
          <w:rFonts w:ascii="方正仿宋_GBK" w:eastAsia="方正仿宋_GBK" w:hAnsiTheme="minorEastAsia" w:cstheme="minorEastAsia" w:hint="eastAsia"/>
          <w:sz w:val="32"/>
          <w:szCs w:val="32"/>
        </w:rPr>
        <w:t>根据《教育部关于加强高等学校辅导员班主任队伍建设的意见》（教社政</w:t>
      </w:r>
      <w:r w:rsidRPr="00DA7558">
        <w:rPr>
          <w:rFonts w:ascii="方正仿宋_GBK" w:eastAsia="方正仿宋_GBK" w:hAnsiTheme="minorEastAsia" w:cstheme="minorEastAsia" w:hint="eastAsia"/>
          <w:sz w:val="32"/>
          <w:szCs w:val="32"/>
        </w:rPr>
        <w:t>[2005]2</w:t>
      </w:r>
      <w:r w:rsidRPr="00DA7558">
        <w:rPr>
          <w:rFonts w:ascii="方正仿宋_GBK" w:eastAsia="方正仿宋_GBK" w:hAnsiTheme="minorEastAsia" w:cstheme="minorEastAsia" w:hint="eastAsia"/>
          <w:sz w:val="32"/>
          <w:szCs w:val="32"/>
        </w:rPr>
        <w:t>号</w:t>
      </w:r>
      <w:r w:rsidRPr="00DA7558">
        <w:rPr>
          <w:rFonts w:ascii="方正仿宋_GBK" w:eastAsia="方正仿宋_GBK" w:hAnsiTheme="minorEastAsia" w:cstheme="minorEastAsia" w:hint="eastAsia"/>
          <w:sz w:val="32"/>
          <w:szCs w:val="32"/>
        </w:rPr>
        <w:t>-2005</w:t>
      </w:r>
      <w:r w:rsidRPr="00DA7558">
        <w:rPr>
          <w:rFonts w:ascii="方正仿宋_GBK" w:eastAsia="方正仿宋_GBK" w:hAnsiTheme="minorEastAsia" w:cstheme="minorEastAsia" w:hint="eastAsia"/>
          <w:sz w:val="32"/>
          <w:szCs w:val="32"/>
        </w:rPr>
        <w:t>年</w:t>
      </w:r>
      <w:r w:rsidRPr="00DA7558">
        <w:rPr>
          <w:rFonts w:ascii="方正仿宋_GBK" w:eastAsia="方正仿宋_GBK" w:hAnsiTheme="minorEastAsia" w:cstheme="minorEastAsia" w:hint="eastAsia"/>
          <w:sz w:val="32"/>
          <w:szCs w:val="32"/>
        </w:rPr>
        <w:t>1</w:t>
      </w:r>
      <w:r w:rsidRPr="00DA7558">
        <w:rPr>
          <w:rFonts w:ascii="方正仿宋_GBK" w:eastAsia="方正仿宋_GBK" w:hAnsiTheme="minorEastAsia" w:cstheme="minorEastAsia" w:hint="eastAsia"/>
          <w:sz w:val="32"/>
          <w:szCs w:val="32"/>
        </w:rPr>
        <w:t>月）中的要求：“专任教师晋升高一级教师职务时，原则上要有担任班主任等学生教育管理工作的经历。兼职班主任在晋升专业职务时，要充分考虑其担任班主任的工作经历和业绩”。专任教师在晋职、晋级时，学院要充分考虑其班主任工作和业绩，优先予以推荐。</w:t>
      </w:r>
    </w:p>
    <w:p w:rsidR="007509ED" w:rsidRPr="00DA7558" w:rsidRDefault="00DA7558" w:rsidP="00DA7558">
      <w:pPr>
        <w:spacing w:line="594" w:lineRule="exact"/>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4.</w:t>
      </w:r>
      <w:r w:rsidRPr="00DA7558">
        <w:rPr>
          <w:rFonts w:ascii="方正仿宋_GBK" w:eastAsia="方正仿宋_GBK" w:hAnsiTheme="minorEastAsia" w:cstheme="minorEastAsia" w:hint="eastAsia"/>
          <w:sz w:val="32"/>
          <w:szCs w:val="32"/>
        </w:rPr>
        <w:t>考核结果直接和年终考核挂钩，考核合格的专任教师，可以优先进行下一学期的选课和排课，并由学院结合当学期的收支情况进行适当补贴，考核情况为不合格的专任教师将限</w:t>
      </w:r>
      <w:r w:rsidRPr="00DA7558">
        <w:rPr>
          <w:rFonts w:ascii="方正仿宋_GBK" w:eastAsia="方正仿宋_GBK" w:hAnsiTheme="minorEastAsia" w:cstheme="minorEastAsia" w:hint="eastAsia"/>
          <w:sz w:val="32"/>
          <w:szCs w:val="32"/>
        </w:rPr>
        <w:lastRenderedPageBreak/>
        <w:t>制选课及排课。</w:t>
      </w:r>
    </w:p>
    <w:p w:rsidR="007509ED" w:rsidRPr="00DA7558" w:rsidRDefault="007509ED" w:rsidP="00DA7558">
      <w:pPr>
        <w:spacing w:line="594" w:lineRule="exact"/>
        <w:rPr>
          <w:rFonts w:ascii="方正仿宋_GBK" w:eastAsia="方正仿宋_GBK" w:hAnsiTheme="minorEastAsia" w:cstheme="minorEastAsia" w:hint="eastAsia"/>
          <w:sz w:val="32"/>
          <w:szCs w:val="32"/>
        </w:rPr>
      </w:pPr>
    </w:p>
    <w:p w:rsidR="007509ED" w:rsidRPr="00DA7558" w:rsidRDefault="00DA7558" w:rsidP="00DA7558">
      <w:pPr>
        <w:spacing w:line="594" w:lineRule="exact"/>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附件一：财会与金融学院班主任制专业班级分配表</w:t>
      </w:r>
    </w:p>
    <w:p w:rsidR="007509ED" w:rsidRPr="00DA7558" w:rsidRDefault="00DA7558" w:rsidP="00DA7558">
      <w:pPr>
        <w:spacing w:line="594" w:lineRule="exact"/>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附件二：财会与金融学院服务指导记录表</w:t>
      </w:r>
    </w:p>
    <w:p w:rsidR="007509ED" w:rsidRPr="00DA7558" w:rsidRDefault="00DA7558" w:rsidP="00DA7558">
      <w:pPr>
        <w:spacing w:line="594" w:lineRule="exact"/>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附件三：财会与金融学院走访学生寝室记录表</w:t>
      </w:r>
    </w:p>
    <w:p w:rsidR="007509ED" w:rsidRPr="00DA7558" w:rsidRDefault="007509ED" w:rsidP="00DA7558">
      <w:pPr>
        <w:spacing w:line="594" w:lineRule="exact"/>
        <w:rPr>
          <w:rFonts w:ascii="方正仿宋_GBK" w:eastAsia="方正仿宋_GBK" w:hAnsiTheme="minorEastAsia" w:cstheme="minorEastAsia" w:hint="eastAsia"/>
          <w:sz w:val="32"/>
          <w:szCs w:val="32"/>
        </w:rPr>
      </w:pPr>
    </w:p>
    <w:p w:rsidR="007509ED" w:rsidRPr="00DA7558" w:rsidRDefault="007509ED" w:rsidP="00DA7558">
      <w:pPr>
        <w:spacing w:line="594" w:lineRule="exact"/>
        <w:rPr>
          <w:rFonts w:ascii="方正仿宋_GBK" w:eastAsia="方正仿宋_GBK" w:hAnsiTheme="minorEastAsia" w:cstheme="minorEastAsia" w:hint="eastAsia"/>
          <w:b/>
          <w:bCs/>
          <w:sz w:val="32"/>
          <w:szCs w:val="32"/>
        </w:rPr>
      </w:pPr>
    </w:p>
    <w:p w:rsidR="007509ED" w:rsidRPr="00DA7558" w:rsidRDefault="00DA7558" w:rsidP="00DA7558">
      <w:pPr>
        <w:spacing w:line="594" w:lineRule="exact"/>
        <w:ind w:right="160"/>
        <w:jc w:val="right"/>
        <w:rPr>
          <w:rFonts w:ascii="方正仿宋_GBK" w:eastAsia="方正仿宋_GBK" w:hAnsiTheme="minorEastAsia" w:cstheme="minorEastAsia" w:hint="eastAsia"/>
          <w:b/>
          <w:bCs/>
          <w:sz w:val="32"/>
          <w:szCs w:val="32"/>
        </w:rPr>
      </w:pPr>
      <w:r w:rsidRPr="00DA7558">
        <w:rPr>
          <w:rFonts w:ascii="方正仿宋_GBK" w:eastAsia="方正仿宋_GBK" w:hAnsiTheme="minorEastAsia" w:cstheme="minorEastAsia" w:hint="eastAsia"/>
          <w:b/>
          <w:bCs/>
          <w:sz w:val="32"/>
          <w:szCs w:val="32"/>
        </w:rPr>
        <w:t>财会与金融学院</w:t>
      </w:r>
    </w:p>
    <w:p w:rsidR="007509ED" w:rsidRPr="00DA7558" w:rsidRDefault="00DA7558" w:rsidP="00DA7558">
      <w:pPr>
        <w:spacing w:line="594" w:lineRule="exact"/>
        <w:jc w:val="center"/>
        <w:rPr>
          <w:rFonts w:ascii="方正仿宋_GBK" w:eastAsia="方正仿宋_GBK" w:hAnsiTheme="minorEastAsia" w:cstheme="minorEastAsia" w:hint="eastAsia"/>
          <w:b/>
          <w:bCs/>
          <w:sz w:val="32"/>
          <w:szCs w:val="32"/>
        </w:rPr>
      </w:pPr>
      <w:r w:rsidRPr="00DA7558">
        <w:rPr>
          <w:rFonts w:ascii="方正仿宋_GBK" w:eastAsia="方正仿宋_GBK" w:hAnsiTheme="minorEastAsia" w:cstheme="minorEastAsia" w:hint="eastAsia"/>
          <w:b/>
          <w:bCs/>
          <w:sz w:val="32"/>
          <w:szCs w:val="32"/>
        </w:rPr>
        <w:t xml:space="preserve">              </w:t>
      </w:r>
      <w:r>
        <w:rPr>
          <w:rFonts w:ascii="方正仿宋_GBK" w:eastAsia="方正仿宋_GBK" w:hAnsiTheme="minorEastAsia" w:cstheme="minorEastAsia" w:hint="eastAsia"/>
          <w:b/>
          <w:bCs/>
          <w:sz w:val="32"/>
          <w:szCs w:val="32"/>
        </w:rPr>
        <w:t xml:space="preserve">                        </w:t>
      </w:r>
      <w:r w:rsidRPr="00DA7558">
        <w:rPr>
          <w:rFonts w:ascii="方正仿宋_GBK" w:eastAsia="方正仿宋_GBK" w:hAnsiTheme="minorEastAsia" w:cstheme="minorEastAsia" w:hint="eastAsia"/>
          <w:b/>
          <w:bCs/>
          <w:sz w:val="32"/>
          <w:szCs w:val="32"/>
        </w:rPr>
        <w:t>2016</w:t>
      </w:r>
      <w:r w:rsidRPr="00DA7558">
        <w:rPr>
          <w:rFonts w:ascii="方正仿宋_GBK" w:eastAsia="方正仿宋_GBK" w:hAnsiTheme="minorEastAsia" w:cstheme="minorEastAsia" w:hint="eastAsia"/>
          <w:b/>
          <w:bCs/>
          <w:sz w:val="32"/>
          <w:szCs w:val="32"/>
        </w:rPr>
        <w:t>年</w:t>
      </w:r>
      <w:r w:rsidRPr="00DA7558">
        <w:rPr>
          <w:rFonts w:ascii="方正仿宋_GBK" w:eastAsia="方正仿宋_GBK" w:hAnsiTheme="minorEastAsia" w:cstheme="minorEastAsia" w:hint="eastAsia"/>
          <w:b/>
          <w:bCs/>
          <w:sz w:val="32"/>
          <w:szCs w:val="32"/>
        </w:rPr>
        <w:t>2</w:t>
      </w:r>
      <w:r w:rsidRPr="00DA7558">
        <w:rPr>
          <w:rFonts w:ascii="方正仿宋_GBK" w:eastAsia="方正仿宋_GBK" w:hAnsiTheme="minorEastAsia" w:cstheme="minorEastAsia" w:hint="eastAsia"/>
          <w:b/>
          <w:bCs/>
          <w:sz w:val="32"/>
          <w:szCs w:val="32"/>
        </w:rPr>
        <w:t>月</w:t>
      </w:r>
    </w:p>
    <w:p w:rsidR="007509ED" w:rsidRPr="00DA7558" w:rsidRDefault="007509ED" w:rsidP="00DA7558">
      <w:pPr>
        <w:widowControl/>
        <w:spacing w:line="594" w:lineRule="exact"/>
        <w:textAlignment w:val="center"/>
        <w:rPr>
          <w:rFonts w:ascii="方正仿宋_GBK" w:eastAsia="方正仿宋_GBK" w:hAnsi="宋体" w:cs="宋体" w:hint="eastAsia"/>
          <w:b/>
          <w:color w:val="000000"/>
          <w:kern w:val="0"/>
          <w:sz w:val="32"/>
          <w:szCs w:val="32"/>
        </w:rPr>
        <w:sectPr w:rsidR="007509ED" w:rsidRPr="00DA7558">
          <w:pgSz w:w="11906" w:h="16838"/>
          <w:pgMar w:top="1440" w:right="1800" w:bottom="1440" w:left="1800" w:header="851" w:footer="992" w:gutter="0"/>
          <w:cols w:space="425"/>
          <w:docGrid w:type="lines" w:linePitch="312"/>
        </w:sectPr>
      </w:pPr>
    </w:p>
    <w:tbl>
      <w:tblPr>
        <w:tblW w:w="16270" w:type="dxa"/>
        <w:jc w:val="center"/>
        <w:tblLayout w:type="fixed"/>
        <w:tblCellMar>
          <w:top w:w="15" w:type="dxa"/>
          <w:left w:w="15" w:type="dxa"/>
          <w:bottom w:w="15" w:type="dxa"/>
          <w:right w:w="15" w:type="dxa"/>
        </w:tblCellMar>
        <w:tblLook w:val="04A0"/>
      </w:tblPr>
      <w:tblGrid>
        <w:gridCol w:w="1020"/>
        <w:gridCol w:w="1270"/>
        <w:gridCol w:w="1460"/>
        <w:gridCol w:w="1350"/>
        <w:gridCol w:w="1335"/>
        <w:gridCol w:w="504"/>
        <w:gridCol w:w="981"/>
        <w:gridCol w:w="1275"/>
        <w:gridCol w:w="1395"/>
        <w:gridCol w:w="1350"/>
        <w:gridCol w:w="1260"/>
        <w:gridCol w:w="194"/>
        <w:gridCol w:w="1081"/>
        <w:gridCol w:w="377"/>
        <w:gridCol w:w="1418"/>
      </w:tblGrid>
      <w:tr w:rsidR="007509ED" w:rsidRPr="00DA7558" w:rsidTr="00DA7558">
        <w:trPr>
          <w:trHeight w:val="854"/>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b/>
                <w:color w:val="000000"/>
                <w:sz w:val="24"/>
                <w:szCs w:val="32"/>
              </w:rPr>
            </w:pPr>
            <w:r w:rsidRPr="00DA7558">
              <w:rPr>
                <w:rFonts w:ascii="黑体" w:eastAsia="黑体" w:hAnsi="黑体" w:cs="宋体" w:hint="eastAsia"/>
                <w:b/>
                <w:color w:val="000000"/>
                <w:kern w:val="0"/>
                <w:sz w:val="24"/>
                <w:szCs w:val="32"/>
              </w:rPr>
              <w:lastRenderedPageBreak/>
              <w:t>年级</w:t>
            </w:r>
          </w:p>
        </w:tc>
        <w:tc>
          <w:tcPr>
            <w:tcW w:w="817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b/>
                <w:color w:val="000000"/>
                <w:sz w:val="24"/>
                <w:szCs w:val="32"/>
              </w:rPr>
            </w:pPr>
            <w:r w:rsidRPr="00DA7558">
              <w:rPr>
                <w:rFonts w:ascii="黑体" w:eastAsia="黑体" w:hAnsi="黑体" w:cs="宋体" w:hint="eastAsia"/>
                <w:b/>
                <w:color w:val="000000"/>
                <w:kern w:val="0"/>
                <w:sz w:val="24"/>
                <w:szCs w:val="32"/>
              </w:rPr>
              <w:t>大一年级</w:t>
            </w:r>
          </w:p>
        </w:tc>
        <w:tc>
          <w:tcPr>
            <w:tcW w:w="707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b/>
                <w:color w:val="000000"/>
                <w:sz w:val="24"/>
                <w:szCs w:val="32"/>
              </w:rPr>
            </w:pPr>
            <w:r w:rsidRPr="00DA7558">
              <w:rPr>
                <w:rFonts w:ascii="黑体" w:eastAsia="黑体" w:hAnsi="黑体" w:cs="宋体" w:hint="eastAsia"/>
                <w:b/>
                <w:color w:val="000000"/>
                <w:kern w:val="0"/>
                <w:sz w:val="24"/>
                <w:szCs w:val="32"/>
              </w:rPr>
              <w:t>大二年级</w:t>
            </w:r>
          </w:p>
        </w:tc>
      </w:tr>
      <w:tr w:rsidR="007509ED" w:rsidRPr="00DA7558" w:rsidTr="00DA7558">
        <w:trPr>
          <w:trHeight w:val="1416"/>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b/>
                <w:color w:val="000000"/>
                <w:sz w:val="24"/>
                <w:szCs w:val="32"/>
              </w:rPr>
            </w:pPr>
            <w:r w:rsidRPr="00DA7558">
              <w:rPr>
                <w:rFonts w:ascii="黑体" w:eastAsia="黑体" w:hAnsi="黑体" w:cs="宋体" w:hint="eastAsia"/>
                <w:b/>
                <w:color w:val="000000"/>
                <w:kern w:val="0"/>
                <w:sz w:val="24"/>
                <w:szCs w:val="32"/>
              </w:rPr>
              <w:t>班级</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color w:val="000000"/>
                <w:sz w:val="22"/>
                <w:szCs w:val="32"/>
              </w:rPr>
            </w:pPr>
            <w:r w:rsidRPr="00DA7558">
              <w:rPr>
                <w:rFonts w:ascii="黑体" w:eastAsia="黑体" w:hAnsi="黑体" w:cs="宋体" w:hint="eastAsia"/>
                <w:color w:val="000000"/>
                <w:kern w:val="0"/>
                <w:sz w:val="22"/>
                <w:szCs w:val="32"/>
              </w:rPr>
              <w:t>财务管理</w:t>
            </w:r>
            <w:r w:rsidRPr="00DA7558">
              <w:rPr>
                <w:rFonts w:ascii="黑体" w:eastAsia="黑体" w:hAnsi="黑体" w:cs="宋体" w:hint="eastAsia"/>
                <w:color w:val="000000"/>
                <w:kern w:val="0"/>
                <w:sz w:val="22"/>
                <w:szCs w:val="32"/>
              </w:rPr>
              <w:t>1</w:t>
            </w:r>
            <w:r w:rsidRPr="00DA7558">
              <w:rPr>
                <w:rFonts w:ascii="黑体" w:eastAsia="黑体" w:hAnsi="黑体" w:cs="宋体" w:hint="eastAsia"/>
                <w:color w:val="000000"/>
                <w:kern w:val="0"/>
                <w:sz w:val="22"/>
                <w:szCs w:val="32"/>
              </w:rPr>
              <w:t>班</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color w:val="000000"/>
                <w:sz w:val="22"/>
                <w:szCs w:val="32"/>
              </w:rPr>
            </w:pPr>
            <w:r w:rsidRPr="00DA7558">
              <w:rPr>
                <w:rFonts w:ascii="黑体" w:eastAsia="黑体" w:hAnsi="黑体" w:cs="宋体" w:hint="eastAsia"/>
                <w:color w:val="000000"/>
                <w:kern w:val="0"/>
                <w:sz w:val="22"/>
                <w:szCs w:val="32"/>
              </w:rPr>
              <w:t>财务管理</w:t>
            </w:r>
            <w:r w:rsidRPr="00DA7558">
              <w:rPr>
                <w:rFonts w:ascii="黑体" w:eastAsia="黑体" w:hAnsi="黑体" w:cs="宋体" w:hint="eastAsia"/>
                <w:color w:val="000000"/>
                <w:kern w:val="0"/>
                <w:sz w:val="22"/>
                <w:szCs w:val="32"/>
              </w:rPr>
              <w:t>2</w:t>
            </w:r>
            <w:r w:rsidRPr="00DA7558">
              <w:rPr>
                <w:rFonts w:ascii="黑体" w:eastAsia="黑体" w:hAnsi="黑体" w:cs="宋体" w:hint="eastAsia"/>
                <w:color w:val="000000"/>
                <w:kern w:val="0"/>
                <w:sz w:val="22"/>
                <w:szCs w:val="32"/>
              </w:rPr>
              <w:t>班</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color w:val="000000"/>
                <w:sz w:val="22"/>
                <w:szCs w:val="32"/>
              </w:rPr>
            </w:pPr>
            <w:r w:rsidRPr="00DA7558">
              <w:rPr>
                <w:rFonts w:ascii="黑体" w:eastAsia="黑体" w:hAnsi="黑体" w:cs="宋体" w:hint="eastAsia"/>
                <w:color w:val="000000"/>
                <w:kern w:val="0"/>
                <w:sz w:val="22"/>
                <w:szCs w:val="32"/>
              </w:rPr>
              <w:t>财务管理</w:t>
            </w:r>
            <w:r w:rsidRPr="00DA7558">
              <w:rPr>
                <w:rFonts w:ascii="黑体" w:eastAsia="黑体" w:hAnsi="黑体" w:cs="宋体" w:hint="eastAsia"/>
                <w:color w:val="000000"/>
                <w:kern w:val="0"/>
                <w:sz w:val="22"/>
                <w:szCs w:val="32"/>
              </w:rPr>
              <w:t>3</w:t>
            </w:r>
            <w:r w:rsidRPr="00DA7558">
              <w:rPr>
                <w:rFonts w:ascii="黑体" w:eastAsia="黑体" w:hAnsi="黑体" w:cs="宋体" w:hint="eastAsia"/>
                <w:color w:val="000000"/>
                <w:kern w:val="0"/>
                <w:sz w:val="22"/>
                <w:szCs w:val="32"/>
              </w:rPr>
              <w:t>班</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color w:val="000000"/>
                <w:sz w:val="22"/>
                <w:szCs w:val="32"/>
              </w:rPr>
            </w:pPr>
            <w:r w:rsidRPr="00DA7558">
              <w:rPr>
                <w:rFonts w:ascii="黑体" w:eastAsia="黑体" w:hAnsi="黑体" w:cs="宋体" w:hint="eastAsia"/>
                <w:color w:val="000000"/>
                <w:kern w:val="0"/>
                <w:sz w:val="22"/>
                <w:szCs w:val="32"/>
              </w:rPr>
              <w:t>会计班</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color w:val="000000"/>
                <w:sz w:val="22"/>
                <w:szCs w:val="32"/>
              </w:rPr>
            </w:pPr>
            <w:r w:rsidRPr="00DA7558">
              <w:rPr>
                <w:rFonts w:ascii="黑体" w:eastAsia="黑体" w:hAnsi="黑体" w:cs="宋体" w:hint="eastAsia"/>
                <w:color w:val="000000"/>
                <w:kern w:val="0"/>
                <w:sz w:val="22"/>
                <w:szCs w:val="32"/>
              </w:rPr>
              <w:t>金融与证券</w:t>
            </w:r>
            <w:r w:rsidRPr="00DA7558">
              <w:rPr>
                <w:rFonts w:ascii="黑体" w:eastAsia="黑体" w:hAnsi="黑体" w:cs="宋体" w:hint="eastAsia"/>
                <w:color w:val="000000"/>
                <w:kern w:val="0"/>
                <w:sz w:val="22"/>
                <w:szCs w:val="32"/>
              </w:rPr>
              <w:t>1</w:t>
            </w:r>
            <w:r w:rsidRPr="00DA7558">
              <w:rPr>
                <w:rFonts w:ascii="黑体" w:eastAsia="黑体" w:hAnsi="黑体" w:cs="宋体" w:hint="eastAsia"/>
                <w:color w:val="000000"/>
                <w:kern w:val="0"/>
                <w:sz w:val="22"/>
                <w:szCs w:val="32"/>
              </w:rPr>
              <w:t>班</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color w:val="000000"/>
                <w:sz w:val="22"/>
                <w:szCs w:val="32"/>
              </w:rPr>
            </w:pPr>
            <w:r w:rsidRPr="00DA7558">
              <w:rPr>
                <w:rFonts w:ascii="黑体" w:eastAsia="黑体" w:hAnsi="黑体" w:cs="宋体" w:hint="eastAsia"/>
                <w:color w:val="000000"/>
                <w:kern w:val="0"/>
                <w:sz w:val="22"/>
                <w:szCs w:val="32"/>
              </w:rPr>
              <w:t>金融与证券</w:t>
            </w:r>
            <w:r w:rsidRPr="00DA7558">
              <w:rPr>
                <w:rFonts w:ascii="黑体" w:eastAsia="黑体" w:hAnsi="黑体" w:cs="宋体" w:hint="eastAsia"/>
                <w:color w:val="000000"/>
                <w:kern w:val="0"/>
                <w:sz w:val="22"/>
                <w:szCs w:val="32"/>
              </w:rPr>
              <w:t>2</w:t>
            </w:r>
            <w:r w:rsidRPr="00DA7558">
              <w:rPr>
                <w:rFonts w:ascii="黑体" w:eastAsia="黑体" w:hAnsi="黑体" w:cs="宋体" w:hint="eastAsia"/>
                <w:color w:val="000000"/>
                <w:kern w:val="0"/>
                <w:sz w:val="22"/>
                <w:szCs w:val="32"/>
              </w:rPr>
              <w:t>班</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color w:val="000000"/>
                <w:sz w:val="22"/>
                <w:szCs w:val="32"/>
              </w:rPr>
            </w:pPr>
            <w:r w:rsidRPr="00DA7558">
              <w:rPr>
                <w:rFonts w:ascii="黑体" w:eastAsia="黑体" w:hAnsi="黑体" w:cs="宋体" w:hint="eastAsia"/>
                <w:color w:val="000000"/>
                <w:kern w:val="0"/>
                <w:sz w:val="22"/>
                <w:szCs w:val="32"/>
              </w:rPr>
              <w:t>金融会计</w:t>
            </w:r>
            <w:r w:rsidRPr="00DA7558">
              <w:rPr>
                <w:rFonts w:ascii="黑体" w:eastAsia="黑体" w:hAnsi="黑体" w:cs="宋体" w:hint="eastAsia"/>
                <w:color w:val="000000"/>
                <w:kern w:val="0"/>
                <w:sz w:val="22"/>
                <w:szCs w:val="32"/>
              </w:rPr>
              <w:t>1</w:t>
            </w:r>
            <w:r w:rsidRPr="00DA7558">
              <w:rPr>
                <w:rFonts w:ascii="黑体" w:eastAsia="黑体" w:hAnsi="黑体" w:cs="宋体" w:hint="eastAsia"/>
                <w:color w:val="000000"/>
                <w:kern w:val="0"/>
                <w:sz w:val="22"/>
                <w:szCs w:val="32"/>
              </w:rPr>
              <w:t>班</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color w:val="000000"/>
                <w:sz w:val="22"/>
                <w:szCs w:val="32"/>
              </w:rPr>
            </w:pPr>
            <w:r w:rsidRPr="00DA7558">
              <w:rPr>
                <w:rFonts w:ascii="黑体" w:eastAsia="黑体" w:hAnsi="黑体" w:cs="宋体" w:hint="eastAsia"/>
                <w:color w:val="000000"/>
                <w:kern w:val="0"/>
                <w:sz w:val="22"/>
                <w:szCs w:val="32"/>
              </w:rPr>
              <w:t>金融会计</w:t>
            </w:r>
            <w:r w:rsidRPr="00DA7558">
              <w:rPr>
                <w:rFonts w:ascii="黑体" w:eastAsia="黑体" w:hAnsi="黑体" w:cs="宋体" w:hint="eastAsia"/>
                <w:color w:val="000000"/>
                <w:kern w:val="0"/>
                <w:sz w:val="22"/>
                <w:szCs w:val="32"/>
              </w:rPr>
              <w:t>2</w:t>
            </w:r>
            <w:r w:rsidRPr="00DA7558">
              <w:rPr>
                <w:rFonts w:ascii="黑体" w:eastAsia="黑体" w:hAnsi="黑体" w:cs="宋体" w:hint="eastAsia"/>
                <w:color w:val="000000"/>
                <w:kern w:val="0"/>
                <w:sz w:val="22"/>
                <w:szCs w:val="32"/>
              </w:rPr>
              <w:t>班</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color w:val="000000"/>
                <w:sz w:val="22"/>
                <w:szCs w:val="32"/>
              </w:rPr>
            </w:pPr>
            <w:r w:rsidRPr="00DA7558">
              <w:rPr>
                <w:rFonts w:ascii="黑体" w:eastAsia="黑体" w:hAnsi="黑体" w:cs="宋体" w:hint="eastAsia"/>
                <w:color w:val="000000"/>
                <w:kern w:val="0"/>
                <w:sz w:val="22"/>
                <w:szCs w:val="32"/>
              </w:rPr>
              <w:t>金融会计</w:t>
            </w:r>
            <w:r w:rsidRPr="00DA7558">
              <w:rPr>
                <w:rFonts w:ascii="黑体" w:eastAsia="黑体" w:hAnsi="黑体" w:cs="宋体" w:hint="eastAsia"/>
                <w:color w:val="000000"/>
                <w:kern w:val="0"/>
                <w:sz w:val="22"/>
                <w:szCs w:val="32"/>
              </w:rPr>
              <w:t>3</w:t>
            </w:r>
            <w:r w:rsidRPr="00DA7558">
              <w:rPr>
                <w:rFonts w:ascii="黑体" w:eastAsia="黑体" w:hAnsi="黑体" w:cs="宋体" w:hint="eastAsia"/>
                <w:color w:val="000000"/>
                <w:kern w:val="0"/>
                <w:sz w:val="22"/>
                <w:szCs w:val="32"/>
              </w:rPr>
              <w:t>班</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color w:val="000000"/>
                <w:sz w:val="22"/>
                <w:szCs w:val="32"/>
              </w:rPr>
            </w:pPr>
            <w:r w:rsidRPr="00DA7558">
              <w:rPr>
                <w:rFonts w:ascii="黑体" w:eastAsia="黑体" w:hAnsi="黑体" w:cs="宋体" w:hint="eastAsia"/>
                <w:color w:val="000000"/>
                <w:kern w:val="0"/>
                <w:sz w:val="22"/>
                <w:szCs w:val="32"/>
              </w:rPr>
              <w:t>金融与证券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color w:val="000000"/>
                <w:sz w:val="22"/>
                <w:szCs w:val="32"/>
              </w:rPr>
            </w:pPr>
            <w:r w:rsidRPr="00DA7558">
              <w:rPr>
                <w:rFonts w:ascii="黑体" w:eastAsia="黑体" w:hAnsi="黑体" w:cs="宋体" w:hint="eastAsia"/>
                <w:color w:val="000000"/>
                <w:kern w:val="0"/>
                <w:sz w:val="22"/>
                <w:szCs w:val="32"/>
              </w:rPr>
              <w:t>金融商务管理</w:t>
            </w:r>
          </w:p>
        </w:tc>
      </w:tr>
      <w:tr w:rsidR="007509ED" w:rsidRPr="00DA7558" w:rsidTr="00DA7558">
        <w:trPr>
          <w:trHeight w:val="559"/>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b/>
                <w:color w:val="000000"/>
                <w:sz w:val="24"/>
                <w:szCs w:val="32"/>
              </w:rPr>
            </w:pPr>
            <w:r w:rsidRPr="00DA7558">
              <w:rPr>
                <w:rFonts w:ascii="黑体" w:eastAsia="黑体" w:hAnsi="黑体" w:cs="宋体" w:hint="eastAsia"/>
                <w:b/>
                <w:color w:val="000000"/>
                <w:kern w:val="0"/>
                <w:sz w:val="24"/>
                <w:szCs w:val="32"/>
              </w:rPr>
              <w:t>班长</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徐瑞霞</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盛丹丹</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顾润民</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王心怡</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谭玲莉</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赵聪颖</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黄晓玲</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高诗雨</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胡庆琳</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左莹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林小英</w:t>
            </w:r>
          </w:p>
        </w:tc>
      </w:tr>
      <w:tr w:rsidR="007509ED" w:rsidRPr="00DA7558" w:rsidTr="00DA7558">
        <w:trPr>
          <w:trHeight w:val="499"/>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b/>
                <w:color w:val="000000"/>
                <w:sz w:val="24"/>
                <w:szCs w:val="32"/>
              </w:rPr>
            </w:pPr>
            <w:r w:rsidRPr="00DA7558">
              <w:rPr>
                <w:rFonts w:ascii="黑体" w:eastAsia="黑体" w:hAnsi="黑体" w:cs="宋体" w:hint="eastAsia"/>
                <w:b/>
                <w:color w:val="000000"/>
                <w:kern w:val="0"/>
                <w:sz w:val="24"/>
                <w:szCs w:val="32"/>
              </w:rPr>
              <w:t>联系方式</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18883875343</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15736356163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13208952650</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15826052126</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18883653522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15730347929</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15870457538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13657673629</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15178847486</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18523844753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13062342242</w:t>
            </w:r>
          </w:p>
        </w:tc>
      </w:tr>
      <w:tr w:rsidR="007509ED" w:rsidRPr="00DA7558" w:rsidTr="00DA7558">
        <w:trPr>
          <w:trHeight w:val="499"/>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b/>
                <w:color w:val="000000"/>
                <w:kern w:val="0"/>
                <w:sz w:val="24"/>
                <w:szCs w:val="32"/>
              </w:rPr>
            </w:pPr>
            <w:r w:rsidRPr="00DA7558">
              <w:rPr>
                <w:rFonts w:ascii="黑体" w:eastAsia="黑体" w:hAnsi="黑体" w:cs="宋体" w:hint="eastAsia"/>
                <w:b/>
                <w:color w:val="000000"/>
                <w:kern w:val="0"/>
                <w:sz w:val="24"/>
                <w:szCs w:val="32"/>
              </w:rPr>
              <w:t>QQ</w:t>
            </w:r>
            <w:r w:rsidRPr="00DA7558">
              <w:rPr>
                <w:rFonts w:ascii="黑体" w:eastAsia="黑体" w:hAnsi="黑体" w:cs="宋体" w:hint="eastAsia"/>
                <w:b/>
                <w:color w:val="000000"/>
                <w:kern w:val="0"/>
                <w:sz w:val="24"/>
                <w:szCs w:val="32"/>
              </w:rPr>
              <w:t>群号</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480525397</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480652259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480779635</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456582558</w:t>
            </w:r>
          </w:p>
        </w:tc>
        <w:tc>
          <w:tcPr>
            <w:tcW w:w="14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200078724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288696525</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198205196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210425784</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95238702</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493710675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334998901</w:t>
            </w:r>
          </w:p>
        </w:tc>
      </w:tr>
      <w:tr w:rsidR="007509ED" w:rsidRPr="00DA7558" w:rsidTr="00DA7558">
        <w:trPr>
          <w:trHeight w:val="599"/>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b/>
                <w:color w:val="000000"/>
                <w:sz w:val="24"/>
                <w:szCs w:val="32"/>
              </w:rPr>
            </w:pPr>
            <w:r w:rsidRPr="00DA7558">
              <w:rPr>
                <w:rFonts w:ascii="黑体" w:eastAsia="黑体" w:hAnsi="黑体" w:cs="宋体" w:hint="eastAsia"/>
                <w:b/>
                <w:color w:val="000000"/>
                <w:kern w:val="0"/>
                <w:sz w:val="24"/>
                <w:szCs w:val="32"/>
              </w:rPr>
              <w:t>辅导员</w:t>
            </w:r>
          </w:p>
        </w:tc>
        <w:tc>
          <w:tcPr>
            <w:tcW w:w="817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color w:val="000000"/>
                <w:sz w:val="22"/>
                <w:szCs w:val="32"/>
              </w:rPr>
            </w:pPr>
            <w:r w:rsidRPr="00DA7558">
              <w:rPr>
                <w:rFonts w:ascii="黑体" w:eastAsia="黑体" w:hAnsi="黑体" w:cs="宋体" w:hint="eastAsia"/>
                <w:color w:val="000000"/>
                <w:kern w:val="0"/>
                <w:sz w:val="22"/>
                <w:szCs w:val="32"/>
              </w:rPr>
              <w:t>袁兵（</w:t>
            </w:r>
            <w:r w:rsidRPr="00DA7558">
              <w:rPr>
                <w:rFonts w:ascii="黑体" w:eastAsia="黑体" w:hAnsi="黑体" w:cs="宋体" w:hint="eastAsia"/>
                <w:color w:val="000000"/>
                <w:kern w:val="0"/>
                <w:sz w:val="22"/>
                <w:szCs w:val="32"/>
              </w:rPr>
              <w:t>13032395679</w:t>
            </w:r>
            <w:r w:rsidRPr="00DA7558">
              <w:rPr>
                <w:rFonts w:ascii="黑体" w:eastAsia="黑体" w:hAnsi="黑体" w:cs="宋体" w:hint="eastAsia"/>
                <w:color w:val="000000"/>
                <w:kern w:val="0"/>
                <w:sz w:val="22"/>
                <w:szCs w:val="32"/>
              </w:rPr>
              <w:t>）</w:t>
            </w:r>
          </w:p>
        </w:tc>
        <w:tc>
          <w:tcPr>
            <w:tcW w:w="707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color w:val="000000"/>
                <w:sz w:val="22"/>
                <w:szCs w:val="32"/>
              </w:rPr>
            </w:pPr>
            <w:r w:rsidRPr="00DA7558">
              <w:rPr>
                <w:rFonts w:ascii="黑体" w:eastAsia="黑体" w:hAnsi="黑体" w:cs="宋体" w:hint="eastAsia"/>
                <w:color w:val="000000"/>
                <w:kern w:val="0"/>
                <w:sz w:val="22"/>
                <w:szCs w:val="32"/>
              </w:rPr>
              <w:t>向鱼莲（</w:t>
            </w:r>
            <w:r w:rsidRPr="00DA7558">
              <w:rPr>
                <w:rFonts w:ascii="黑体" w:eastAsia="黑体" w:hAnsi="黑体" w:cs="宋体" w:hint="eastAsia"/>
                <w:color w:val="000000"/>
                <w:kern w:val="0"/>
                <w:sz w:val="22"/>
                <w:szCs w:val="32"/>
              </w:rPr>
              <w:t>13512390714</w:t>
            </w:r>
            <w:r w:rsidRPr="00DA7558">
              <w:rPr>
                <w:rFonts w:ascii="黑体" w:eastAsia="黑体" w:hAnsi="黑体" w:cs="宋体" w:hint="eastAsia"/>
                <w:color w:val="000000"/>
                <w:kern w:val="0"/>
                <w:sz w:val="22"/>
                <w:szCs w:val="32"/>
              </w:rPr>
              <w:t>）</w:t>
            </w:r>
          </w:p>
        </w:tc>
      </w:tr>
      <w:tr w:rsidR="007509ED" w:rsidRPr="00DA7558" w:rsidTr="00DA7558">
        <w:trPr>
          <w:trHeight w:val="739"/>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b/>
                <w:color w:val="000000"/>
                <w:sz w:val="24"/>
                <w:szCs w:val="32"/>
              </w:rPr>
            </w:pPr>
            <w:r w:rsidRPr="00DA7558">
              <w:rPr>
                <w:rFonts w:ascii="黑体" w:eastAsia="黑体" w:hAnsi="黑体" w:cs="宋体" w:hint="eastAsia"/>
                <w:b/>
                <w:color w:val="000000"/>
                <w:kern w:val="0"/>
                <w:sz w:val="24"/>
                <w:szCs w:val="32"/>
              </w:rPr>
              <w:t>联系寝室</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校外</w:t>
            </w:r>
            <w:r w:rsidRPr="00DA7558">
              <w:rPr>
                <w:rFonts w:ascii="黑体" w:eastAsia="黑体" w:hAnsi="黑体" w:cs="宋体" w:hint="eastAsia"/>
                <w:color w:val="000000"/>
                <w:sz w:val="22"/>
                <w:szCs w:val="32"/>
              </w:rPr>
              <w:t>A107</w:t>
            </w:r>
            <w:r w:rsidRPr="00DA7558">
              <w:rPr>
                <w:rFonts w:ascii="黑体" w:eastAsia="黑体" w:hAnsi="黑体" w:cs="宋体" w:hint="eastAsia"/>
                <w:color w:val="000000"/>
                <w:sz w:val="22"/>
                <w:szCs w:val="32"/>
              </w:rPr>
              <w:t>、</w:t>
            </w:r>
            <w:r w:rsidRPr="00DA7558">
              <w:rPr>
                <w:rFonts w:ascii="黑体" w:eastAsia="黑体" w:hAnsi="黑体" w:cs="宋体" w:hint="eastAsia"/>
                <w:color w:val="000000"/>
                <w:sz w:val="22"/>
                <w:szCs w:val="32"/>
              </w:rPr>
              <w:t>A108</w:t>
            </w:r>
            <w:r w:rsidRPr="00DA7558">
              <w:rPr>
                <w:rFonts w:ascii="黑体" w:eastAsia="黑体" w:hAnsi="黑体" w:cs="宋体" w:hint="eastAsia"/>
                <w:color w:val="000000"/>
                <w:sz w:val="22"/>
                <w:szCs w:val="32"/>
              </w:rPr>
              <w:t>、</w:t>
            </w:r>
          </w:p>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D301</w:t>
            </w:r>
            <w:r w:rsidRPr="00DA7558">
              <w:rPr>
                <w:rFonts w:ascii="黑体" w:eastAsia="黑体" w:hAnsi="黑体" w:cs="宋体" w:hint="eastAsia"/>
                <w:color w:val="000000"/>
                <w:sz w:val="22"/>
                <w:szCs w:val="32"/>
              </w:rPr>
              <w:t>、</w:t>
            </w:r>
            <w:r w:rsidRPr="00DA7558">
              <w:rPr>
                <w:rFonts w:ascii="黑体" w:eastAsia="黑体" w:hAnsi="黑体" w:cs="宋体" w:hint="eastAsia"/>
                <w:color w:val="000000"/>
                <w:sz w:val="22"/>
                <w:szCs w:val="32"/>
              </w:rPr>
              <w:t>D302</w:t>
            </w:r>
          </w:p>
          <w:p w:rsidR="007509ED" w:rsidRPr="00DA7558" w:rsidRDefault="007509ED" w:rsidP="00DA7558">
            <w:pPr>
              <w:spacing w:line="594" w:lineRule="exact"/>
              <w:jc w:val="center"/>
              <w:rPr>
                <w:rFonts w:ascii="黑体" w:eastAsia="黑体" w:hAnsi="黑体" w:cs="宋体" w:hint="eastAsia"/>
                <w:color w:val="000000"/>
                <w:sz w:val="22"/>
                <w:szCs w:val="32"/>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校内女十</w:t>
            </w:r>
            <w:r w:rsidRPr="00DA7558">
              <w:rPr>
                <w:rFonts w:ascii="黑体" w:eastAsia="黑体" w:hAnsi="黑体" w:cs="宋体" w:hint="eastAsia"/>
                <w:color w:val="000000"/>
                <w:sz w:val="22"/>
                <w:szCs w:val="32"/>
              </w:rPr>
              <w:t>802--804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校外</w:t>
            </w:r>
            <w:r w:rsidRPr="00DA7558">
              <w:rPr>
                <w:rFonts w:ascii="黑体" w:eastAsia="黑体" w:hAnsi="黑体" w:cs="宋体" w:hint="eastAsia"/>
                <w:color w:val="000000"/>
                <w:sz w:val="22"/>
                <w:szCs w:val="32"/>
              </w:rPr>
              <w:t>B206</w:t>
            </w:r>
            <w:r w:rsidRPr="00DA7558">
              <w:rPr>
                <w:rFonts w:ascii="黑体" w:eastAsia="黑体" w:hAnsi="黑体" w:cs="宋体" w:hint="eastAsia"/>
                <w:color w:val="000000"/>
                <w:sz w:val="22"/>
                <w:szCs w:val="32"/>
              </w:rPr>
              <w:t>、</w:t>
            </w:r>
            <w:r w:rsidRPr="00DA7558">
              <w:rPr>
                <w:rFonts w:ascii="黑体" w:eastAsia="黑体" w:hAnsi="黑体" w:cs="宋体" w:hint="eastAsia"/>
                <w:color w:val="000000"/>
                <w:sz w:val="22"/>
                <w:szCs w:val="32"/>
              </w:rPr>
              <w:t>B208</w:t>
            </w:r>
            <w:r w:rsidRPr="00DA7558">
              <w:rPr>
                <w:rFonts w:ascii="黑体" w:eastAsia="黑体" w:hAnsi="黑体" w:cs="宋体" w:hint="eastAsia"/>
                <w:color w:val="000000"/>
                <w:sz w:val="22"/>
                <w:szCs w:val="32"/>
              </w:rPr>
              <w:t>、</w:t>
            </w:r>
            <w:r w:rsidRPr="00DA7558">
              <w:rPr>
                <w:rFonts w:ascii="黑体" w:eastAsia="黑体" w:hAnsi="黑体" w:cs="宋体" w:hint="eastAsia"/>
                <w:color w:val="000000"/>
                <w:sz w:val="22"/>
                <w:szCs w:val="32"/>
              </w:rPr>
              <w:t>B210</w:t>
            </w:r>
            <w:r w:rsidRPr="00DA7558">
              <w:rPr>
                <w:rFonts w:ascii="黑体" w:eastAsia="黑体" w:hAnsi="黑体" w:cs="宋体" w:hint="eastAsia"/>
                <w:color w:val="000000"/>
                <w:sz w:val="22"/>
                <w:szCs w:val="32"/>
              </w:rPr>
              <w:t>、</w:t>
            </w:r>
            <w:r w:rsidRPr="00DA7558">
              <w:rPr>
                <w:rFonts w:ascii="黑体" w:eastAsia="黑体" w:hAnsi="黑体" w:cs="宋体" w:hint="eastAsia"/>
                <w:color w:val="000000"/>
                <w:sz w:val="22"/>
                <w:szCs w:val="32"/>
              </w:rPr>
              <w:t>B212</w:t>
            </w:r>
            <w:r w:rsidRPr="00DA7558">
              <w:rPr>
                <w:rFonts w:ascii="黑体" w:eastAsia="黑体" w:hAnsi="黑体" w:cs="宋体" w:hint="eastAsia"/>
                <w:color w:val="000000"/>
                <w:sz w:val="22"/>
                <w:szCs w:val="32"/>
              </w:rPr>
              <w:t>、</w:t>
            </w:r>
            <w:r w:rsidRPr="00DA7558">
              <w:rPr>
                <w:rFonts w:ascii="黑体" w:eastAsia="黑体" w:hAnsi="黑体" w:cs="宋体" w:hint="eastAsia"/>
                <w:color w:val="000000"/>
                <w:sz w:val="22"/>
                <w:szCs w:val="32"/>
              </w:rPr>
              <w:t>B214</w:t>
            </w:r>
          </w:p>
        </w:tc>
        <w:tc>
          <w:tcPr>
            <w:tcW w:w="1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校外</w:t>
            </w:r>
            <w:r w:rsidRPr="00DA7558">
              <w:rPr>
                <w:rFonts w:ascii="黑体" w:eastAsia="黑体" w:hAnsi="黑体" w:cs="宋体" w:hint="eastAsia"/>
                <w:color w:val="000000"/>
                <w:sz w:val="22"/>
                <w:szCs w:val="32"/>
              </w:rPr>
              <w:t>B205</w:t>
            </w:r>
            <w:r w:rsidRPr="00DA7558">
              <w:rPr>
                <w:rFonts w:ascii="黑体" w:eastAsia="黑体" w:hAnsi="黑体" w:cs="宋体" w:hint="eastAsia"/>
                <w:color w:val="000000"/>
                <w:sz w:val="22"/>
                <w:szCs w:val="32"/>
              </w:rPr>
              <w:t>、</w:t>
            </w:r>
            <w:r w:rsidRPr="00DA7558">
              <w:rPr>
                <w:rFonts w:ascii="黑体" w:eastAsia="黑体" w:hAnsi="黑体" w:cs="宋体" w:hint="eastAsia"/>
                <w:color w:val="000000"/>
                <w:sz w:val="22"/>
                <w:szCs w:val="32"/>
              </w:rPr>
              <w:t>B207</w:t>
            </w:r>
            <w:r w:rsidRPr="00DA7558">
              <w:rPr>
                <w:rFonts w:ascii="黑体" w:eastAsia="黑体" w:hAnsi="黑体" w:cs="宋体" w:hint="eastAsia"/>
                <w:color w:val="000000"/>
                <w:sz w:val="22"/>
                <w:szCs w:val="32"/>
              </w:rPr>
              <w:t>、</w:t>
            </w:r>
            <w:r w:rsidRPr="00DA7558">
              <w:rPr>
                <w:rFonts w:ascii="黑体" w:eastAsia="黑体" w:hAnsi="黑体" w:cs="宋体" w:hint="eastAsia"/>
                <w:color w:val="000000"/>
                <w:sz w:val="22"/>
                <w:szCs w:val="32"/>
              </w:rPr>
              <w:t>B209</w:t>
            </w:r>
            <w:r w:rsidRPr="00DA7558">
              <w:rPr>
                <w:rFonts w:ascii="黑体" w:eastAsia="黑体" w:hAnsi="黑体" w:cs="宋体" w:hint="eastAsia"/>
                <w:color w:val="000000"/>
                <w:sz w:val="22"/>
                <w:szCs w:val="32"/>
              </w:rPr>
              <w:t>、</w:t>
            </w:r>
            <w:r w:rsidRPr="00DA7558">
              <w:rPr>
                <w:rFonts w:ascii="黑体" w:eastAsia="黑体" w:hAnsi="黑体" w:cs="宋体" w:hint="eastAsia"/>
                <w:color w:val="000000"/>
                <w:sz w:val="22"/>
                <w:szCs w:val="32"/>
              </w:rPr>
              <w:t>B211</w:t>
            </w:r>
            <w:r w:rsidRPr="00DA7558">
              <w:rPr>
                <w:rFonts w:ascii="黑体" w:eastAsia="黑体" w:hAnsi="黑体" w:cs="宋体" w:hint="eastAsia"/>
                <w:color w:val="000000"/>
                <w:sz w:val="22"/>
                <w:szCs w:val="32"/>
              </w:rPr>
              <w:t>、</w:t>
            </w:r>
            <w:r w:rsidRPr="00DA7558">
              <w:rPr>
                <w:rFonts w:ascii="黑体" w:eastAsia="黑体" w:hAnsi="黑体" w:cs="宋体" w:hint="eastAsia"/>
                <w:color w:val="000000"/>
                <w:sz w:val="22"/>
                <w:szCs w:val="32"/>
              </w:rPr>
              <w:t>B213</w:t>
            </w:r>
          </w:p>
        </w:tc>
        <w:tc>
          <w:tcPr>
            <w:tcW w:w="2256" w:type="dxa"/>
            <w:gridSpan w:val="2"/>
            <w:tcBorders>
              <w:top w:val="single" w:sz="4" w:space="0" w:color="000000"/>
              <w:left w:val="single" w:sz="4" w:space="0" w:color="000000"/>
              <w:bottom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校外</w:t>
            </w:r>
            <w:r w:rsidRPr="00DA7558">
              <w:rPr>
                <w:rFonts w:ascii="黑体" w:eastAsia="黑体" w:hAnsi="黑体" w:cs="宋体" w:hint="eastAsia"/>
                <w:color w:val="000000"/>
                <w:sz w:val="22"/>
                <w:szCs w:val="32"/>
              </w:rPr>
              <w:t>C205</w:t>
            </w:r>
            <w:r w:rsidRPr="00DA7558">
              <w:rPr>
                <w:rFonts w:ascii="黑体" w:eastAsia="黑体" w:hAnsi="黑体" w:cs="宋体" w:hint="eastAsia"/>
                <w:color w:val="000000"/>
                <w:sz w:val="22"/>
                <w:szCs w:val="32"/>
              </w:rPr>
              <w:t>、</w:t>
            </w:r>
            <w:r w:rsidRPr="00DA7558">
              <w:rPr>
                <w:rFonts w:ascii="黑体" w:eastAsia="黑体" w:hAnsi="黑体" w:cs="宋体" w:hint="eastAsia"/>
                <w:color w:val="000000"/>
                <w:sz w:val="22"/>
                <w:szCs w:val="32"/>
              </w:rPr>
              <w:t>C206</w:t>
            </w:r>
            <w:r w:rsidRPr="00DA7558">
              <w:rPr>
                <w:rFonts w:ascii="黑体" w:eastAsia="黑体" w:hAnsi="黑体" w:cs="宋体" w:hint="eastAsia"/>
                <w:color w:val="000000"/>
                <w:sz w:val="22"/>
                <w:szCs w:val="32"/>
              </w:rPr>
              <w:t>、</w:t>
            </w:r>
          </w:p>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B101</w:t>
            </w:r>
            <w:r w:rsidRPr="00DA7558">
              <w:rPr>
                <w:rFonts w:ascii="黑体" w:eastAsia="黑体" w:hAnsi="黑体" w:cs="宋体" w:hint="eastAsia"/>
                <w:color w:val="000000"/>
                <w:sz w:val="22"/>
                <w:szCs w:val="32"/>
              </w:rPr>
              <w:t>、</w:t>
            </w:r>
            <w:r w:rsidRPr="00DA7558">
              <w:rPr>
                <w:rFonts w:ascii="黑体" w:eastAsia="黑体" w:hAnsi="黑体" w:cs="宋体" w:hint="eastAsia"/>
                <w:color w:val="000000"/>
                <w:sz w:val="22"/>
                <w:szCs w:val="32"/>
              </w:rPr>
              <w:t>B102-1</w:t>
            </w:r>
            <w:r w:rsidRPr="00DA7558">
              <w:rPr>
                <w:rFonts w:ascii="黑体" w:eastAsia="黑体" w:hAnsi="黑体" w:cs="宋体" w:hint="eastAsia"/>
                <w:color w:val="000000"/>
                <w:sz w:val="22"/>
                <w:szCs w:val="32"/>
              </w:rPr>
              <w:t>、</w:t>
            </w:r>
          </w:p>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B301</w:t>
            </w:r>
            <w:r w:rsidRPr="00DA7558">
              <w:rPr>
                <w:rFonts w:ascii="黑体" w:eastAsia="黑体" w:hAnsi="黑体" w:cs="宋体" w:hint="eastAsia"/>
                <w:color w:val="000000"/>
                <w:sz w:val="22"/>
                <w:szCs w:val="32"/>
              </w:rPr>
              <w:t>、</w:t>
            </w:r>
            <w:r w:rsidRPr="00DA7558">
              <w:rPr>
                <w:rFonts w:ascii="黑体" w:eastAsia="黑体" w:hAnsi="黑体" w:cs="宋体" w:hint="eastAsia"/>
                <w:color w:val="000000"/>
                <w:sz w:val="22"/>
                <w:szCs w:val="32"/>
              </w:rPr>
              <w:t>B302-1</w:t>
            </w:r>
            <w:r w:rsidRPr="00DA7558">
              <w:rPr>
                <w:rFonts w:ascii="黑体" w:eastAsia="黑体" w:hAnsi="黑体" w:cs="宋体" w:hint="eastAsia"/>
                <w:color w:val="000000"/>
                <w:sz w:val="22"/>
                <w:szCs w:val="32"/>
              </w:rPr>
              <w:t>、</w:t>
            </w:r>
            <w:r w:rsidRPr="00DA7558">
              <w:rPr>
                <w:rFonts w:ascii="黑体" w:eastAsia="黑体" w:hAnsi="黑体" w:cs="宋体" w:hint="eastAsia"/>
                <w:color w:val="000000"/>
                <w:sz w:val="22"/>
                <w:szCs w:val="32"/>
              </w:rPr>
              <w:t>3</w:t>
            </w:r>
            <w:r w:rsidRPr="00DA7558">
              <w:rPr>
                <w:rFonts w:ascii="黑体" w:eastAsia="黑体" w:hAnsi="黑体" w:cs="宋体" w:hint="eastAsia"/>
                <w:color w:val="000000"/>
                <w:sz w:val="22"/>
                <w:szCs w:val="32"/>
              </w:rPr>
              <w:t>、</w:t>
            </w:r>
          </w:p>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B201</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1506--1514</w:t>
            </w:r>
          </w:p>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1323</w:t>
            </w:r>
          </w:p>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5221</w:t>
            </w:r>
            <w:r w:rsidRPr="00DA7558">
              <w:rPr>
                <w:rFonts w:ascii="黑体" w:eastAsia="黑体" w:hAnsi="黑体" w:cs="宋体" w:hint="eastAsia"/>
                <w:color w:val="000000"/>
                <w:sz w:val="22"/>
                <w:szCs w:val="32"/>
              </w:rPr>
              <w:t>、</w:t>
            </w:r>
            <w:r w:rsidRPr="00DA7558">
              <w:rPr>
                <w:rFonts w:ascii="黑体" w:eastAsia="黑体" w:hAnsi="黑体" w:cs="宋体" w:hint="eastAsia"/>
                <w:color w:val="000000"/>
                <w:sz w:val="22"/>
                <w:szCs w:val="32"/>
              </w:rPr>
              <w:t>5421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1501--1504</w:t>
            </w:r>
          </w:p>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1418--1420</w:t>
            </w:r>
          </w:p>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1422--1424</w:t>
            </w:r>
          </w:p>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5112</w:t>
            </w:r>
            <w:r w:rsidRPr="00DA7558">
              <w:rPr>
                <w:rFonts w:ascii="黑体" w:eastAsia="黑体" w:hAnsi="黑体" w:cs="宋体" w:hint="eastAsia"/>
                <w:color w:val="000000"/>
                <w:sz w:val="22"/>
                <w:szCs w:val="32"/>
              </w:rPr>
              <w:t>、</w:t>
            </w:r>
            <w:r w:rsidRPr="00DA7558">
              <w:rPr>
                <w:rFonts w:ascii="黑体" w:eastAsia="黑体" w:hAnsi="黑体" w:cs="宋体" w:hint="eastAsia"/>
                <w:color w:val="000000"/>
                <w:sz w:val="22"/>
                <w:szCs w:val="32"/>
              </w:rPr>
              <w:t>5223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1410--1417</w:t>
            </w:r>
          </w:p>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1421</w:t>
            </w:r>
          </w:p>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5220</w:t>
            </w:r>
            <w:r w:rsidRPr="00DA7558">
              <w:rPr>
                <w:rFonts w:ascii="黑体" w:eastAsia="黑体" w:hAnsi="黑体" w:cs="宋体" w:hint="eastAsia"/>
                <w:color w:val="000000"/>
                <w:sz w:val="22"/>
                <w:szCs w:val="32"/>
              </w:rPr>
              <w:t>、</w:t>
            </w:r>
            <w:r w:rsidRPr="00DA7558">
              <w:rPr>
                <w:rFonts w:ascii="黑体" w:eastAsia="黑体" w:hAnsi="黑体" w:cs="宋体" w:hint="eastAsia"/>
                <w:color w:val="000000"/>
                <w:sz w:val="22"/>
                <w:szCs w:val="32"/>
              </w:rPr>
              <w:t>5222</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1401--1409</w:t>
            </w:r>
          </w:p>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5418--5420</w:t>
            </w:r>
          </w:p>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5422--5424</w:t>
            </w: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1317--1320</w:t>
            </w:r>
          </w:p>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1322</w:t>
            </w:r>
            <w:r w:rsidRPr="00DA7558">
              <w:rPr>
                <w:rFonts w:ascii="黑体" w:eastAsia="黑体" w:hAnsi="黑体" w:cs="宋体" w:hint="eastAsia"/>
                <w:color w:val="000000"/>
                <w:sz w:val="22"/>
                <w:szCs w:val="32"/>
              </w:rPr>
              <w:t>、</w:t>
            </w:r>
            <w:r w:rsidRPr="00DA7558">
              <w:rPr>
                <w:rFonts w:ascii="黑体" w:eastAsia="黑体" w:hAnsi="黑体" w:cs="宋体" w:hint="eastAsia"/>
                <w:color w:val="000000"/>
                <w:sz w:val="22"/>
                <w:szCs w:val="32"/>
              </w:rPr>
              <w:t>1324</w:t>
            </w:r>
          </w:p>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1326</w:t>
            </w:r>
            <w:r w:rsidRPr="00DA7558">
              <w:rPr>
                <w:rFonts w:ascii="黑体" w:eastAsia="黑体" w:hAnsi="黑体" w:cs="宋体" w:hint="eastAsia"/>
                <w:color w:val="000000"/>
                <w:sz w:val="22"/>
                <w:szCs w:val="32"/>
              </w:rPr>
              <w:t>、</w:t>
            </w:r>
            <w:r w:rsidRPr="00DA7558">
              <w:rPr>
                <w:rFonts w:ascii="黑体" w:eastAsia="黑体" w:hAnsi="黑体" w:cs="宋体" w:hint="eastAsia"/>
                <w:color w:val="000000"/>
                <w:sz w:val="22"/>
                <w:szCs w:val="32"/>
              </w:rPr>
              <w:t>1113</w:t>
            </w:r>
          </w:p>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5511--5513</w:t>
            </w:r>
          </w:p>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5111</w:t>
            </w:r>
            <w:r w:rsidRPr="00DA7558">
              <w:rPr>
                <w:rFonts w:ascii="黑体" w:eastAsia="黑体" w:hAnsi="黑体" w:cs="宋体" w:hint="eastAsia"/>
                <w:color w:val="000000"/>
                <w:sz w:val="22"/>
                <w:szCs w:val="32"/>
              </w:rPr>
              <w:t>、</w:t>
            </w:r>
            <w:r w:rsidRPr="00DA7558">
              <w:rPr>
                <w:rFonts w:ascii="黑体" w:eastAsia="黑体" w:hAnsi="黑体" w:cs="宋体" w:hint="eastAsia"/>
                <w:color w:val="000000"/>
                <w:sz w:val="22"/>
                <w:szCs w:val="32"/>
              </w:rPr>
              <w:t>5426</w:t>
            </w:r>
          </w:p>
        </w:tc>
      </w:tr>
      <w:tr w:rsidR="007509ED" w:rsidRPr="00DA7558" w:rsidTr="00DA7558">
        <w:trPr>
          <w:trHeight w:val="749"/>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b/>
                <w:color w:val="000000"/>
                <w:sz w:val="24"/>
                <w:szCs w:val="32"/>
              </w:rPr>
            </w:pPr>
            <w:r w:rsidRPr="00DA7558">
              <w:rPr>
                <w:rFonts w:ascii="黑体" w:eastAsia="黑体" w:hAnsi="黑体" w:cs="宋体" w:hint="eastAsia"/>
                <w:b/>
                <w:color w:val="000000"/>
                <w:kern w:val="0"/>
                <w:sz w:val="24"/>
                <w:szCs w:val="32"/>
              </w:rPr>
              <w:lastRenderedPageBreak/>
              <w:t>专任教师</w:t>
            </w:r>
          </w:p>
        </w:tc>
        <w:tc>
          <w:tcPr>
            <w:tcW w:w="4080" w:type="dxa"/>
            <w:gridSpan w:val="3"/>
            <w:tcBorders>
              <w:top w:val="single" w:sz="4" w:space="0" w:color="000000"/>
              <w:left w:val="single" w:sz="4" w:space="0" w:color="000000"/>
              <w:bottom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陈娇</w:t>
            </w:r>
            <w:r w:rsidRPr="00DA7558">
              <w:rPr>
                <w:rFonts w:ascii="黑体" w:eastAsia="黑体" w:hAnsi="黑体" w:cs="宋体" w:hint="eastAsia"/>
                <w:color w:val="000000"/>
                <w:sz w:val="22"/>
                <w:szCs w:val="32"/>
              </w:rPr>
              <w:t xml:space="preserve">             </w:t>
            </w:r>
            <w:r w:rsidRPr="00DA7558">
              <w:rPr>
                <w:rFonts w:ascii="黑体" w:eastAsia="黑体" w:hAnsi="黑体" w:cs="宋体" w:hint="eastAsia"/>
                <w:color w:val="000000"/>
                <w:sz w:val="22"/>
                <w:szCs w:val="32"/>
              </w:rPr>
              <w:t>程继琳</w:t>
            </w:r>
          </w:p>
        </w:tc>
        <w:tc>
          <w:tcPr>
            <w:tcW w:w="1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龙娟</w:t>
            </w:r>
          </w:p>
        </w:tc>
        <w:tc>
          <w:tcPr>
            <w:tcW w:w="2256" w:type="dxa"/>
            <w:gridSpan w:val="2"/>
            <w:tcBorders>
              <w:top w:val="single" w:sz="4" w:space="0" w:color="000000"/>
              <w:left w:val="single" w:sz="4" w:space="0" w:color="000000"/>
              <w:bottom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谭彪</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蒋海燕</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陈见平</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杨小均</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陈克琴</w:t>
            </w: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贺晓雨</w:t>
            </w:r>
          </w:p>
        </w:tc>
      </w:tr>
      <w:tr w:rsidR="007509ED" w:rsidRPr="00DA7558" w:rsidTr="00DA7558">
        <w:trPr>
          <w:trHeight w:val="864"/>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widowControl/>
              <w:spacing w:line="594" w:lineRule="exact"/>
              <w:jc w:val="center"/>
              <w:textAlignment w:val="center"/>
              <w:rPr>
                <w:rFonts w:ascii="黑体" w:eastAsia="黑体" w:hAnsi="黑体" w:cs="宋体" w:hint="eastAsia"/>
                <w:b/>
                <w:color w:val="000000"/>
                <w:kern w:val="0"/>
                <w:sz w:val="24"/>
                <w:szCs w:val="32"/>
              </w:rPr>
            </w:pPr>
            <w:r w:rsidRPr="00DA7558">
              <w:rPr>
                <w:rFonts w:ascii="黑体" w:eastAsia="黑体" w:hAnsi="黑体" w:cs="宋体" w:hint="eastAsia"/>
                <w:b/>
                <w:color w:val="000000"/>
                <w:kern w:val="0"/>
                <w:sz w:val="24"/>
                <w:szCs w:val="32"/>
              </w:rPr>
              <w:t>联系方式</w:t>
            </w:r>
          </w:p>
        </w:tc>
        <w:tc>
          <w:tcPr>
            <w:tcW w:w="4080" w:type="dxa"/>
            <w:gridSpan w:val="3"/>
            <w:tcBorders>
              <w:top w:val="single" w:sz="4" w:space="0" w:color="000000"/>
              <w:left w:val="single" w:sz="4" w:space="0" w:color="000000"/>
              <w:bottom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13206106530</w:t>
            </w:r>
            <w:r w:rsidRPr="00DA7558">
              <w:rPr>
                <w:rFonts w:ascii="黑体" w:eastAsia="黑体" w:hAnsi="黑体" w:cs="宋体" w:hint="eastAsia"/>
                <w:color w:val="000000"/>
                <w:sz w:val="22"/>
                <w:szCs w:val="32"/>
              </w:rPr>
              <w:t xml:space="preserve">         </w:t>
            </w:r>
            <w:r w:rsidRPr="00DA7558">
              <w:rPr>
                <w:rFonts w:ascii="黑体" w:eastAsia="黑体" w:hAnsi="黑体" w:cs="宋体" w:hint="eastAsia"/>
                <w:color w:val="000000"/>
                <w:sz w:val="22"/>
                <w:szCs w:val="32"/>
              </w:rPr>
              <w:t>13638303174</w:t>
            </w:r>
          </w:p>
        </w:tc>
        <w:tc>
          <w:tcPr>
            <w:tcW w:w="1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13108966193</w:t>
            </w:r>
          </w:p>
        </w:tc>
        <w:tc>
          <w:tcPr>
            <w:tcW w:w="2256" w:type="dxa"/>
            <w:gridSpan w:val="2"/>
            <w:tcBorders>
              <w:top w:val="single" w:sz="4" w:space="0" w:color="000000"/>
              <w:left w:val="single" w:sz="4" w:space="0" w:color="000000"/>
              <w:bottom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13350908006</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18883858260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18323681436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13452053405</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18725685360</w:t>
            </w:r>
          </w:p>
        </w:tc>
        <w:tc>
          <w:tcPr>
            <w:tcW w:w="1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黑体" w:eastAsia="黑体" w:hAnsi="黑体" w:cs="宋体" w:hint="eastAsia"/>
                <w:color w:val="000000"/>
                <w:sz w:val="22"/>
                <w:szCs w:val="32"/>
              </w:rPr>
            </w:pPr>
            <w:r w:rsidRPr="00DA7558">
              <w:rPr>
                <w:rFonts w:ascii="黑体" w:eastAsia="黑体" w:hAnsi="黑体" w:cs="宋体" w:hint="eastAsia"/>
                <w:color w:val="000000"/>
                <w:sz w:val="22"/>
                <w:szCs w:val="32"/>
              </w:rPr>
              <w:t>18580735145</w:t>
            </w:r>
          </w:p>
        </w:tc>
      </w:tr>
    </w:tbl>
    <w:p w:rsidR="007509ED" w:rsidRPr="00DA7558" w:rsidRDefault="007509ED" w:rsidP="00DA7558">
      <w:pPr>
        <w:spacing w:line="594" w:lineRule="exact"/>
        <w:rPr>
          <w:rFonts w:ascii="方正仿宋_GBK" w:eastAsia="方正仿宋_GBK" w:hAnsiTheme="minorEastAsia" w:cstheme="minorEastAsia" w:hint="eastAsia"/>
          <w:sz w:val="32"/>
          <w:szCs w:val="32"/>
        </w:rPr>
        <w:sectPr w:rsidR="007509ED" w:rsidRPr="00DA7558">
          <w:pgSz w:w="16838" w:h="11906" w:orient="landscape"/>
          <w:pgMar w:top="1800" w:right="1440" w:bottom="1800" w:left="1440" w:header="851" w:footer="992" w:gutter="0"/>
          <w:cols w:space="425"/>
          <w:docGrid w:type="lines" w:linePitch="312"/>
        </w:sectPr>
      </w:pPr>
      <w:bookmarkStart w:id="0" w:name="_GoBack"/>
      <w:bookmarkEnd w:id="0"/>
    </w:p>
    <w:tbl>
      <w:tblPr>
        <w:tblW w:w="9958" w:type="dxa"/>
        <w:jc w:val="center"/>
        <w:tblInd w:w="-611" w:type="dxa"/>
        <w:tblLayout w:type="fixed"/>
        <w:tblCellMar>
          <w:top w:w="15" w:type="dxa"/>
          <w:left w:w="15" w:type="dxa"/>
          <w:bottom w:w="15" w:type="dxa"/>
          <w:right w:w="15" w:type="dxa"/>
        </w:tblCellMar>
        <w:tblLook w:val="04A0"/>
      </w:tblPr>
      <w:tblGrid>
        <w:gridCol w:w="39"/>
        <w:gridCol w:w="1251"/>
        <w:gridCol w:w="639"/>
        <w:gridCol w:w="1191"/>
        <w:gridCol w:w="284"/>
        <w:gridCol w:w="1306"/>
        <w:gridCol w:w="459"/>
        <w:gridCol w:w="1326"/>
        <w:gridCol w:w="329"/>
        <w:gridCol w:w="1170"/>
        <w:gridCol w:w="271"/>
        <w:gridCol w:w="1344"/>
        <w:gridCol w:w="349"/>
      </w:tblGrid>
      <w:tr w:rsidR="007509ED" w:rsidRPr="00DA7558">
        <w:trPr>
          <w:trHeight w:val="285"/>
          <w:jc w:val="center"/>
        </w:trPr>
        <w:tc>
          <w:tcPr>
            <w:tcW w:w="9958" w:type="dxa"/>
            <w:gridSpan w:val="13"/>
            <w:tcBorders>
              <w:top w:val="nil"/>
              <w:left w:val="nil"/>
              <w:bottom w:val="single" w:sz="4" w:space="0" w:color="000000"/>
              <w:right w:val="nil"/>
            </w:tcBorders>
            <w:shd w:val="clear" w:color="auto" w:fill="auto"/>
            <w:vAlign w:val="center"/>
          </w:tcPr>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b/>
                <w:bCs/>
                <w:sz w:val="32"/>
                <w:szCs w:val="32"/>
              </w:rPr>
              <w:lastRenderedPageBreak/>
              <w:t>财会与金融学院专任教师指导记录表</w:t>
            </w:r>
          </w:p>
        </w:tc>
      </w:tr>
      <w:tr w:rsidR="007509ED" w:rsidRPr="00DA7558">
        <w:trPr>
          <w:trHeight w:val="285"/>
          <w:jc w:val="center"/>
        </w:trPr>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教师姓名</w:t>
            </w:r>
          </w:p>
        </w:tc>
        <w:tc>
          <w:tcPr>
            <w:tcW w:w="1830" w:type="dxa"/>
            <w:gridSpan w:val="2"/>
            <w:tcBorders>
              <w:top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c>
          <w:tcPr>
            <w:tcW w:w="1590" w:type="dxa"/>
            <w:gridSpan w:val="2"/>
            <w:tcBorders>
              <w:top w:val="single" w:sz="4" w:space="0" w:color="000000"/>
              <w:left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学生姓名</w:t>
            </w:r>
          </w:p>
        </w:tc>
        <w:tc>
          <w:tcPr>
            <w:tcW w:w="1785" w:type="dxa"/>
            <w:gridSpan w:val="2"/>
            <w:tcBorders>
              <w:top w:val="single" w:sz="4" w:space="0" w:color="000000"/>
              <w:lef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服务指导时间</w:t>
            </w:r>
          </w:p>
        </w:tc>
        <w:tc>
          <w:tcPr>
            <w:tcW w:w="1693" w:type="dxa"/>
            <w:gridSpan w:val="2"/>
            <w:tcBorders>
              <w:top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r>
      <w:tr w:rsidR="007509ED" w:rsidRPr="00DA7558">
        <w:trPr>
          <w:trHeight w:val="285"/>
          <w:jc w:val="center"/>
        </w:trPr>
        <w:tc>
          <w:tcPr>
            <w:tcW w:w="1290" w:type="dxa"/>
            <w:gridSpan w:val="2"/>
            <w:tcBorders>
              <w:top w:val="single" w:sz="4" w:space="0" w:color="000000"/>
              <w:left w:val="single" w:sz="4" w:space="0" w:color="000000"/>
              <w:bottom w:val="single" w:sz="4" w:space="0" w:color="000000"/>
            </w:tcBorders>
            <w:shd w:val="clear" w:color="auto" w:fill="auto"/>
            <w:vAlign w:val="center"/>
          </w:tcPr>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专业</w:t>
            </w: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联系方式</w:t>
            </w:r>
          </w:p>
        </w:tc>
        <w:tc>
          <w:tcPr>
            <w:tcW w:w="1785" w:type="dxa"/>
            <w:gridSpan w:val="2"/>
            <w:tcBorders>
              <w:top w:val="single" w:sz="4" w:space="0" w:color="000000"/>
              <w:left w:val="single" w:sz="4" w:space="0" w:color="000000"/>
              <w:bottom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c>
          <w:tcPr>
            <w:tcW w:w="1770" w:type="dxa"/>
            <w:gridSpan w:val="3"/>
            <w:tcBorders>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所在班级</w:t>
            </w:r>
          </w:p>
        </w:tc>
        <w:tc>
          <w:tcPr>
            <w:tcW w:w="1693" w:type="dxa"/>
            <w:gridSpan w:val="2"/>
            <w:tcBorders>
              <w:top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r>
      <w:tr w:rsidR="007509ED" w:rsidRPr="00DA7558">
        <w:trPr>
          <w:trHeight w:val="285"/>
          <w:jc w:val="center"/>
        </w:trPr>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主要困难</w:t>
            </w:r>
          </w:p>
        </w:tc>
        <w:tc>
          <w:tcPr>
            <w:tcW w:w="8668" w:type="dxa"/>
            <w:gridSpan w:val="11"/>
            <w:tcBorders>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p w:rsidR="007509ED" w:rsidRPr="00DA7558" w:rsidRDefault="007509ED" w:rsidP="00DA7558">
            <w:pPr>
              <w:spacing w:line="594" w:lineRule="exact"/>
              <w:rPr>
                <w:rFonts w:ascii="方正仿宋_GBK" w:eastAsia="方正仿宋_GBK" w:hAnsiTheme="minorEastAsia" w:cstheme="minorEastAsia" w:hint="eastAsia"/>
                <w:sz w:val="32"/>
                <w:szCs w:val="32"/>
              </w:rPr>
            </w:pPr>
          </w:p>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r>
      <w:tr w:rsidR="007509ED" w:rsidRPr="00DA7558">
        <w:trPr>
          <w:trHeight w:val="285"/>
          <w:jc w:val="center"/>
        </w:trPr>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服务指导</w:t>
            </w:r>
          </w:p>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主要内容</w:t>
            </w:r>
          </w:p>
        </w:tc>
        <w:tc>
          <w:tcPr>
            <w:tcW w:w="8668" w:type="dxa"/>
            <w:gridSpan w:val="11"/>
            <w:tcBorders>
              <w:top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rPr>
                <w:rFonts w:ascii="方正仿宋_GBK" w:eastAsia="方正仿宋_GBK" w:hAnsiTheme="minorEastAsia" w:cstheme="minorEastAsia" w:hint="eastAsia"/>
                <w:sz w:val="32"/>
                <w:szCs w:val="32"/>
              </w:rPr>
            </w:pPr>
          </w:p>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r>
      <w:tr w:rsidR="007509ED" w:rsidRPr="00DA7558">
        <w:trPr>
          <w:trHeight w:val="624"/>
          <w:jc w:val="center"/>
        </w:trPr>
        <w:tc>
          <w:tcPr>
            <w:tcW w:w="12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解决办法</w:t>
            </w:r>
          </w:p>
        </w:tc>
        <w:tc>
          <w:tcPr>
            <w:tcW w:w="8668"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rPr>
                <w:rFonts w:ascii="方正仿宋_GBK" w:eastAsia="方正仿宋_GBK" w:hAnsiTheme="minorEastAsia" w:cstheme="minorEastAsia" w:hint="eastAsia"/>
                <w:sz w:val="32"/>
                <w:szCs w:val="32"/>
              </w:rPr>
            </w:pPr>
          </w:p>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r>
      <w:tr w:rsidR="007509ED" w:rsidRPr="00DA7558">
        <w:trPr>
          <w:trHeight w:val="624"/>
          <w:jc w:val="center"/>
        </w:trPr>
        <w:tc>
          <w:tcPr>
            <w:tcW w:w="12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c>
          <w:tcPr>
            <w:tcW w:w="8668" w:type="dxa"/>
            <w:gridSpan w:val="11"/>
            <w:vMerge/>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r>
      <w:tr w:rsidR="007509ED" w:rsidRPr="00DA7558">
        <w:trPr>
          <w:trHeight w:val="624"/>
          <w:jc w:val="center"/>
        </w:trPr>
        <w:tc>
          <w:tcPr>
            <w:tcW w:w="12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c>
          <w:tcPr>
            <w:tcW w:w="8668" w:type="dxa"/>
            <w:gridSpan w:val="11"/>
            <w:vMerge/>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r>
      <w:tr w:rsidR="007509ED" w:rsidRPr="00DA7558">
        <w:trPr>
          <w:trHeight w:val="624"/>
          <w:jc w:val="center"/>
        </w:trPr>
        <w:tc>
          <w:tcPr>
            <w:tcW w:w="12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跟踪反馈</w:t>
            </w:r>
          </w:p>
        </w:tc>
        <w:tc>
          <w:tcPr>
            <w:tcW w:w="8668"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rPr>
                <w:rFonts w:ascii="方正仿宋_GBK" w:eastAsia="方正仿宋_GBK" w:hAnsiTheme="minorEastAsia" w:cstheme="minorEastAsia" w:hint="eastAsia"/>
                <w:sz w:val="32"/>
                <w:szCs w:val="32"/>
              </w:rPr>
            </w:pPr>
          </w:p>
        </w:tc>
      </w:tr>
      <w:tr w:rsidR="007509ED" w:rsidRPr="00DA7558">
        <w:trPr>
          <w:trHeight w:val="624"/>
          <w:jc w:val="center"/>
        </w:trPr>
        <w:tc>
          <w:tcPr>
            <w:tcW w:w="12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c>
          <w:tcPr>
            <w:tcW w:w="8668" w:type="dxa"/>
            <w:gridSpan w:val="11"/>
            <w:vMerge/>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r>
      <w:tr w:rsidR="007509ED" w:rsidRPr="00DA7558">
        <w:trPr>
          <w:trHeight w:val="624"/>
          <w:jc w:val="center"/>
        </w:trPr>
        <w:tc>
          <w:tcPr>
            <w:tcW w:w="12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c>
          <w:tcPr>
            <w:tcW w:w="8668" w:type="dxa"/>
            <w:gridSpan w:val="11"/>
            <w:vMerge/>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r>
      <w:tr w:rsidR="007509ED" w:rsidRPr="00DA7558">
        <w:trPr>
          <w:gridBefore w:val="1"/>
          <w:gridAfter w:val="1"/>
          <w:wBefore w:w="39" w:type="dxa"/>
          <w:wAfter w:w="349" w:type="dxa"/>
          <w:trHeight w:val="285"/>
          <w:jc w:val="center"/>
        </w:trPr>
        <w:tc>
          <w:tcPr>
            <w:tcW w:w="9570" w:type="dxa"/>
            <w:gridSpan w:val="11"/>
            <w:tcBorders>
              <w:top w:val="nil"/>
              <w:left w:val="nil"/>
              <w:bottom w:val="single" w:sz="4" w:space="0" w:color="000000"/>
              <w:right w:val="nil"/>
            </w:tcBorders>
            <w:shd w:val="clear" w:color="auto" w:fill="auto"/>
            <w:vAlign w:val="center"/>
          </w:tcPr>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b/>
                <w:bCs/>
                <w:sz w:val="32"/>
                <w:szCs w:val="32"/>
              </w:rPr>
              <w:lastRenderedPageBreak/>
              <w:t>财会与金融学院走访学生寝室记录表</w:t>
            </w:r>
          </w:p>
        </w:tc>
      </w:tr>
      <w:tr w:rsidR="007509ED" w:rsidRPr="00DA7558">
        <w:trPr>
          <w:gridBefore w:val="1"/>
          <w:gridAfter w:val="1"/>
          <w:wBefore w:w="39" w:type="dxa"/>
          <w:wAfter w:w="349" w:type="dxa"/>
          <w:trHeight w:val="658"/>
          <w:jc w:val="center"/>
        </w:trPr>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教师姓名</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c>
          <w:tcPr>
            <w:tcW w:w="17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寝室名称</w:t>
            </w:r>
          </w:p>
        </w:tc>
        <w:tc>
          <w:tcPr>
            <w:tcW w:w="44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r>
      <w:tr w:rsidR="007509ED" w:rsidRPr="00DA7558">
        <w:trPr>
          <w:gridBefore w:val="1"/>
          <w:gridAfter w:val="1"/>
          <w:wBefore w:w="39" w:type="dxa"/>
          <w:wAfter w:w="349" w:type="dxa"/>
          <w:trHeight w:val="968"/>
          <w:jc w:val="center"/>
        </w:trPr>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走访日期</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c>
          <w:tcPr>
            <w:tcW w:w="17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到达寝室</w:t>
            </w:r>
          </w:p>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时间</w:t>
            </w:r>
          </w:p>
        </w:tc>
        <w:tc>
          <w:tcPr>
            <w:tcW w:w="1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离开寝室时间</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r>
      <w:tr w:rsidR="007509ED" w:rsidRPr="00DA7558">
        <w:trPr>
          <w:gridBefore w:val="1"/>
          <w:gridAfter w:val="1"/>
          <w:wBefore w:w="39" w:type="dxa"/>
          <w:wAfter w:w="349" w:type="dxa"/>
          <w:trHeight w:val="1393"/>
          <w:jc w:val="center"/>
        </w:trPr>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寝室室长签字</w:t>
            </w:r>
          </w:p>
        </w:tc>
        <w:tc>
          <w:tcPr>
            <w:tcW w:w="76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r>
      <w:tr w:rsidR="007509ED" w:rsidRPr="00DA7558">
        <w:trPr>
          <w:gridBefore w:val="1"/>
          <w:gridAfter w:val="1"/>
          <w:wBefore w:w="39" w:type="dxa"/>
          <w:wAfter w:w="349" w:type="dxa"/>
          <w:trHeight w:val="624"/>
          <w:jc w:val="center"/>
        </w:trPr>
        <w:tc>
          <w:tcPr>
            <w:tcW w:w="18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寝室主要问题</w:t>
            </w:r>
          </w:p>
        </w:tc>
        <w:tc>
          <w:tcPr>
            <w:tcW w:w="7680"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p w:rsidR="007509ED" w:rsidRPr="00DA7558" w:rsidRDefault="007509ED" w:rsidP="00DA7558">
            <w:pPr>
              <w:spacing w:line="594" w:lineRule="exact"/>
              <w:rPr>
                <w:rFonts w:ascii="方正仿宋_GBK" w:eastAsia="方正仿宋_GBK" w:hAnsiTheme="minorEastAsia" w:cstheme="minorEastAsia" w:hint="eastAsia"/>
                <w:sz w:val="32"/>
                <w:szCs w:val="32"/>
              </w:rPr>
            </w:pPr>
          </w:p>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r>
      <w:tr w:rsidR="007509ED" w:rsidRPr="00DA7558">
        <w:trPr>
          <w:gridBefore w:val="1"/>
          <w:gridAfter w:val="1"/>
          <w:wBefore w:w="39" w:type="dxa"/>
          <w:wAfter w:w="349" w:type="dxa"/>
          <w:trHeight w:val="624"/>
          <w:jc w:val="center"/>
        </w:trPr>
        <w:tc>
          <w:tcPr>
            <w:tcW w:w="18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c>
          <w:tcPr>
            <w:tcW w:w="7680" w:type="dxa"/>
            <w:gridSpan w:val="9"/>
            <w:vMerge/>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r>
      <w:tr w:rsidR="007509ED" w:rsidRPr="00DA7558">
        <w:trPr>
          <w:gridBefore w:val="1"/>
          <w:gridAfter w:val="1"/>
          <w:wBefore w:w="39" w:type="dxa"/>
          <w:wAfter w:w="349" w:type="dxa"/>
          <w:trHeight w:val="2908"/>
          <w:jc w:val="center"/>
        </w:trPr>
        <w:tc>
          <w:tcPr>
            <w:tcW w:w="18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c>
          <w:tcPr>
            <w:tcW w:w="7680" w:type="dxa"/>
            <w:gridSpan w:val="9"/>
            <w:vMerge/>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r>
      <w:tr w:rsidR="007509ED" w:rsidRPr="00DA7558">
        <w:trPr>
          <w:gridBefore w:val="1"/>
          <w:gridAfter w:val="1"/>
          <w:wBefore w:w="39" w:type="dxa"/>
          <w:wAfter w:w="349" w:type="dxa"/>
          <w:trHeight w:val="624"/>
          <w:jc w:val="center"/>
        </w:trPr>
        <w:tc>
          <w:tcPr>
            <w:tcW w:w="18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解决办法</w:t>
            </w:r>
          </w:p>
        </w:tc>
        <w:tc>
          <w:tcPr>
            <w:tcW w:w="7680"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rPr>
                <w:rFonts w:ascii="方正仿宋_GBK" w:eastAsia="方正仿宋_GBK" w:hAnsiTheme="minorEastAsia" w:cstheme="minorEastAsia" w:hint="eastAsia"/>
                <w:sz w:val="32"/>
                <w:szCs w:val="32"/>
              </w:rPr>
            </w:pPr>
          </w:p>
        </w:tc>
      </w:tr>
      <w:tr w:rsidR="007509ED" w:rsidRPr="00DA7558">
        <w:trPr>
          <w:gridBefore w:val="1"/>
          <w:gridAfter w:val="1"/>
          <w:wBefore w:w="39" w:type="dxa"/>
          <w:wAfter w:w="349" w:type="dxa"/>
          <w:trHeight w:val="624"/>
          <w:jc w:val="center"/>
        </w:trPr>
        <w:tc>
          <w:tcPr>
            <w:tcW w:w="18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c>
          <w:tcPr>
            <w:tcW w:w="7680" w:type="dxa"/>
            <w:gridSpan w:val="9"/>
            <w:vMerge/>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r>
      <w:tr w:rsidR="007509ED" w:rsidRPr="00DA7558">
        <w:trPr>
          <w:gridBefore w:val="1"/>
          <w:gridAfter w:val="1"/>
          <w:wBefore w:w="39" w:type="dxa"/>
          <w:wAfter w:w="349" w:type="dxa"/>
          <w:trHeight w:val="2338"/>
          <w:jc w:val="center"/>
        </w:trPr>
        <w:tc>
          <w:tcPr>
            <w:tcW w:w="18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c>
          <w:tcPr>
            <w:tcW w:w="7680" w:type="dxa"/>
            <w:gridSpan w:val="9"/>
            <w:vMerge/>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r>
      <w:tr w:rsidR="007509ED" w:rsidRPr="00DA7558">
        <w:trPr>
          <w:gridBefore w:val="1"/>
          <w:gridAfter w:val="1"/>
          <w:wBefore w:w="39" w:type="dxa"/>
          <w:wAfter w:w="349" w:type="dxa"/>
          <w:trHeight w:val="285"/>
          <w:jc w:val="center"/>
        </w:trPr>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DA7558" w:rsidP="00DA7558">
            <w:pPr>
              <w:spacing w:line="594" w:lineRule="exact"/>
              <w:jc w:val="center"/>
              <w:rPr>
                <w:rFonts w:ascii="方正仿宋_GBK" w:eastAsia="方正仿宋_GBK" w:hAnsiTheme="minorEastAsia" w:cstheme="minorEastAsia" w:hint="eastAsia"/>
                <w:sz w:val="32"/>
                <w:szCs w:val="32"/>
              </w:rPr>
            </w:pPr>
            <w:r w:rsidRPr="00DA7558">
              <w:rPr>
                <w:rFonts w:ascii="方正仿宋_GBK" w:eastAsia="方正仿宋_GBK" w:hAnsiTheme="minorEastAsia" w:cstheme="minorEastAsia" w:hint="eastAsia"/>
                <w:sz w:val="32"/>
                <w:szCs w:val="32"/>
              </w:rPr>
              <w:t>跟踪反馈</w:t>
            </w:r>
          </w:p>
        </w:tc>
        <w:tc>
          <w:tcPr>
            <w:tcW w:w="76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p w:rsidR="007509ED" w:rsidRPr="00DA7558" w:rsidRDefault="007509ED" w:rsidP="00DA7558">
            <w:pPr>
              <w:spacing w:line="594" w:lineRule="exact"/>
              <w:jc w:val="center"/>
              <w:rPr>
                <w:rFonts w:ascii="方正仿宋_GBK" w:eastAsia="方正仿宋_GBK" w:hAnsiTheme="minorEastAsia" w:cstheme="minorEastAsia" w:hint="eastAsia"/>
                <w:sz w:val="32"/>
                <w:szCs w:val="32"/>
              </w:rPr>
            </w:pPr>
          </w:p>
        </w:tc>
      </w:tr>
    </w:tbl>
    <w:p w:rsidR="007509ED" w:rsidRPr="00DA7558" w:rsidRDefault="007509ED" w:rsidP="00DA7558">
      <w:pPr>
        <w:spacing w:line="594" w:lineRule="exact"/>
        <w:rPr>
          <w:rFonts w:ascii="方正仿宋_GBK" w:eastAsia="方正仿宋_GBK" w:hAnsiTheme="minorEastAsia" w:cstheme="minorEastAsia" w:hint="eastAsia"/>
          <w:sz w:val="32"/>
          <w:szCs w:val="32"/>
        </w:rPr>
      </w:pPr>
    </w:p>
    <w:sectPr w:rsidR="007509ED" w:rsidRPr="00DA7558" w:rsidSect="007509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4093D"/>
    <w:multiLevelType w:val="singleLevel"/>
    <w:tmpl w:val="56B4093D"/>
    <w:lvl w:ilvl="0">
      <w:start w:val="1"/>
      <w:numFmt w:val="chineseCounting"/>
      <w:suff w:val="nothing"/>
      <w:lvlText w:val="%1、"/>
      <w:lvlJc w:val="left"/>
    </w:lvl>
  </w:abstractNum>
  <w:abstractNum w:abstractNumId="1">
    <w:nsid w:val="56B4099E"/>
    <w:multiLevelType w:val="singleLevel"/>
    <w:tmpl w:val="56B4099E"/>
    <w:lvl w:ilvl="0">
      <w:start w:val="1"/>
      <w:numFmt w:val="decimal"/>
      <w:suff w:val="nothing"/>
      <w:lvlText w:val="%1."/>
      <w:lvlJc w:val="left"/>
    </w:lvl>
  </w:abstractNum>
  <w:abstractNum w:abstractNumId="2">
    <w:nsid w:val="56B409CB"/>
    <w:multiLevelType w:val="singleLevel"/>
    <w:tmpl w:val="56B409CB"/>
    <w:lvl w:ilvl="0">
      <w:start w:val="3"/>
      <w:numFmt w:val="chineseCounting"/>
      <w:suff w:val="nothing"/>
      <w:lvlText w:val="%1、"/>
      <w:lvlJc w:val="left"/>
    </w:lvl>
  </w:abstractNum>
  <w:abstractNum w:abstractNumId="3">
    <w:nsid w:val="56B40A41"/>
    <w:multiLevelType w:val="singleLevel"/>
    <w:tmpl w:val="56B40A41"/>
    <w:lvl w:ilvl="0">
      <w:start w:val="1"/>
      <w:numFmt w:val="decimal"/>
      <w:suff w:val="nothing"/>
      <w:lvlText w:val="%1."/>
      <w:lvlJc w:val="left"/>
    </w:lvl>
  </w:abstractNum>
  <w:abstractNum w:abstractNumId="4">
    <w:nsid w:val="56B40D12"/>
    <w:multiLevelType w:val="singleLevel"/>
    <w:tmpl w:val="56B40D12"/>
    <w:lvl w:ilvl="0">
      <w:start w:val="4"/>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172A27"/>
    <w:rsid w:val="00172A27"/>
    <w:rsid w:val="00503B75"/>
    <w:rsid w:val="007509ED"/>
    <w:rsid w:val="008715F5"/>
    <w:rsid w:val="008A20EA"/>
    <w:rsid w:val="00AA20BD"/>
    <w:rsid w:val="00DA7558"/>
    <w:rsid w:val="00F26DB2"/>
    <w:rsid w:val="02F373D9"/>
    <w:rsid w:val="04AC1191"/>
    <w:rsid w:val="06C71088"/>
    <w:rsid w:val="07C40FCD"/>
    <w:rsid w:val="0AC56538"/>
    <w:rsid w:val="0D2832E3"/>
    <w:rsid w:val="0E194E07"/>
    <w:rsid w:val="190D508C"/>
    <w:rsid w:val="1B963093"/>
    <w:rsid w:val="1E6E02FD"/>
    <w:rsid w:val="2319797F"/>
    <w:rsid w:val="30F672C6"/>
    <w:rsid w:val="39C15CC5"/>
    <w:rsid w:val="3AE17129"/>
    <w:rsid w:val="3BE0124A"/>
    <w:rsid w:val="3C655F18"/>
    <w:rsid w:val="3C6C46B1"/>
    <w:rsid w:val="43FC278C"/>
    <w:rsid w:val="587E46FC"/>
    <w:rsid w:val="58AE3EFF"/>
    <w:rsid w:val="756E1C38"/>
    <w:rsid w:val="7AA7659E"/>
    <w:rsid w:val="7E602EE5"/>
    <w:rsid w:val="7F676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9E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406</Words>
  <Characters>2319</Characters>
  <Application>Microsoft Office Word</Application>
  <DocSecurity>0</DocSecurity>
  <Lines>19</Lines>
  <Paragraphs>5</Paragraphs>
  <ScaleCrop>false</ScaleCrop>
  <Company>Microsoft</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yuancan</dc:creator>
  <cp:lastModifiedBy>Administrator</cp:lastModifiedBy>
  <cp:revision>3</cp:revision>
  <dcterms:created xsi:type="dcterms:W3CDTF">2016-03-02T01:16:00Z</dcterms:created>
  <dcterms:modified xsi:type="dcterms:W3CDTF">2016-03-22T04:30:00Z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